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FF" w:rsidRPr="00D44644" w:rsidRDefault="005E18FF" w:rsidP="005E18FF">
      <w:pPr>
        <w:ind w:right="279"/>
        <w:jc w:val="center"/>
        <w:rPr>
          <w:b/>
          <w:color w:val="000000"/>
          <w:sz w:val="28"/>
          <w:szCs w:val="32"/>
        </w:rPr>
      </w:pPr>
      <w:r w:rsidRPr="00D44644">
        <w:rPr>
          <w:b/>
          <w:color w:val="000000"/>
          <w:sz w:val="28"/>
          <w:szCs w:val="32"/>
        </w:rPr>
        <w:t>МИНИСТЕРСТВО ОБРАЗОВАНИЯ И НАУКИ</w:t>
      </w:r>
    </w:p>
    <w:p w:rsidR="005E18FF" w:rsidRPr="00D44644" w:rsidRDefault="005E18FF" w:rsidP="005E18FF">
      <w:pPr>
        <w:ind w:right="279"/>
        <w:jc w:val="center"/>
        <w:rPr>
          <w:b/>
          <w:color w:val="000000"/>
          <w:sz w:val="28"/>
          <w:szCs w:val="32"/>
        </w:rPr>
      </w:pPr>
      <w:r w:rsidRPr="00D44644">
        <w:rPr>
          <w:b/>
          <w:color w:val="000000"/>
          <w:sz w:val="28"/>
          <w:szCs w:val="32"/>
        </w:rPr>
        <w:t>РЕСПУБЛИКИ ДАГЕСТАН</w:t>
      </w:r>
    </w:p>
    <w:p w:rsidR="005E18FF" w:rsidRPr="00D44644" w:rsidRDefault="005E18FF" w:rsidP="005E18FF">
      <w:pPr>
        <w:ind w:right="279"/>
        <w:jc w:val="center"/>
        <w:rPr>
          <w:color w:val="000000"/>
          <w:sz w:val="28"/>
          <w:szCs w:val="32"/>
        </w:rPr>
      </w:pPr>
      <w:r w:rsidRPr="00D44644">
        <w:rPr>
          <w:color w:val="000000"/>
          <w:sz w:val="28"/>
          <w:szCs w:val="32"/>
        </w:rPr>
        <w:t>Государственное бюджетное учреждение</w:t>
      </w:r>
    </w:p>
    <w:p w:rsidR="005E18FF" w:rsidRPr="00D44644" w:rsidRDefault="005E18FF" w:rsidP="005E18FF">
      <w:pPr>
        <w:ind w:right="279"/>
        <w:jc w:val="center"/>
        <w:rPr>
          <w:color w:val="000000"/>
          <w:sz w:val="28"/>
          <w:szCs w:val="32"/>
        </w:rPr>
      </w:pPr>
      <w:r w:rsidRPr="00D44644">
        <w:rPr>
          <w:color w:val="000000"/>
          <w:sz w:val="28"/>
          <w:szCs w:val="32"/>
        </w:rPr>
        <w:t>дополнительного образования Республики Дагестан</w:t>
      </w:r>
      <w:r w:rsidRPr="00D44644">
        <w:rPr>
          <w:color w:val="000000"/>
          <w:sz w:val="28"/>
          <w:szCs w:val="32"/>
        </w:rPr>
        <w:br/>
        <w:t xml:space="preserve"> «Малая академия наук Республики Дагестан»</w:t>
      </w:r>
    </w:p>
    <w:p w:rsidR="005E18FF" w:rsidRPr="00D44644" w:rsidRDefault="005E18FF" w:rsidP="005E18FF">
      <w:pPr>
        <w:ind w:right="279"/>
        <w:jc w:val="center"/>
        <w:rPr>
          <w:color w:val="000000"/>
          <w:sz w:val="28"/>
          <w:szCs w:val="32"/>
        </w:rPr>
      </w:pPr>
      <w:r w:rsidRPr="00D44644">
        <w:rPr>
          <w:color w:val="000000"/>
          <w:sz w:val="28"/>
          <w:szCs w:val="32"/>
        </w:rPr>
        <w:t>(ГБУ ДО РД «МАН РД»)</w:t>
      </w:r>
    </w:p>
    <w:p w:rsidR="00072897" w:rsidRDefault="00072897"/>
    <w:p w:rsidR="005E18FF" w:rsidRDefault="005E18FF"/>
    <w:p w:rsidR="005E18FF" w:rsidRDefault="005E18FF"/>
    <w:p w:rsidR="009F57ED" w:rsidRDefault="009F57ED"/>
    <w:p w:rsidR="009F57ED" w:rsidRDefault="009F57ED"/>
    <w:p w:rsidR="005E18FF" w:rsidRDefault="005E18FF"/>
    <w:p w:rsidR="00261E2B" w:rsidRDefault="00261E2B"/>
    <w:p w:rsidR="005E18FF" w:rsidRDefault="005E18FF"/>
    <w:p w:rsidR="005E18FF" w:rsidRPr="00261E2B" w:rsidRDefault="005E18FF" w:rsidP="00261E2B">
      <w:pPr>
        <w:jc w:val="center"/>
        <w:rPr>
          <w:sz w:val="28"/>
          <w:szCs w:val="28"/>
        </w:rPr>
      </w:pPr>
      <w:r w:rsidRPr="00261E2B">
        <w:rPr>
          <w:sz w:val="28"/>
          <w:szCs w:val="28"/>
        </w:rPr>
        <w:t>Учебно-опытническая работа на тему:</w:t>
      </w:r>
    </w:p>
    <w:p w:rsidR="00261E2B" w:rsidRDefault="00261E2B" w:rsidP="00261E2B">
      <w:pPr>
        <w:jc w:val="center"/>
      </w:pPr>
    </w:p>
    <w:p w:rsidR="005E18FF" w:rsidRDefault="005E18FF" w:rsidP="00261E2B">
      <w:pPr>
        <w:jc w:val="center"/>
      </w:pPr>
    </w:p>
    <w:p w:rsidR="005E18FF" w:rsidRDefault="00261E2B" w:rsidP="00261E2B">
      <w:pPr>
        <w:jc w:val="center"/>
        <w:rPr>
          <w:sz w:val="28"/>
          <w:szCs w:val="28"/>
        </w:rPr>
      </w:pPr>
      <w:r w:rsidRPr="00261E2B">
        <w:rPr>
          <w:sz w:val="28"/>
          <w:szCs w:val="28"/>
        </w:rPr>
        <w:t>«</w:t>
      </w:r>
      <w:r w:rsidR="005E18FF" w:rsidRPr="00261E2B">
        <w:rPr>
          <w:sz w:val="28"/>
          <w:szCs w:val="28"/>
        </w:rPr>
        <w:t xml:space="preserve">Интродукция и </w:t>
      </w:r>
      <w:r w:rsidRPr="00261E2B">
        <w:rPr>
          <w:sz w:val="28"/>
          <w:szCs w:val="28"/>
        </w:rPr>
        <w:t xml:space="preserve">особенности выращивания </w:t>
      </w:r>
      <w:r w:rsidR="005E18FF" w:rsidRPr="00261E2B">
        <w:rPr>
          <w:sz w:val="28"/>
          <w:szCs w:val="28"/>
        </w:rPr>
        <w:t xml:space="preserve"> </w:t>
      </w:r>
      <w:proofErr w:type="spellStart"/>
      <w:r w:rsidRPr="00261E2B">
        <w:rPr>
          <w:b/>
          <w:sz w:val="28"/>
          <w:szCs w:val="28"/>
          <w:lang w:val="en-US"/>
        </w:rPr>
        <w:t>Stevia</w:t>
      </w:r>
      <w:proofErr w:type="spellEnd"/>
      <w:r w:rsidRPr="00261E2B">
        <w:rPr>
          <w:b/>
          <w:sz w:val="28"/>
          <w:szCs w:val="28"/>
        </w:rPr>
        <w:t xml:space="preserve"> </w:t>
      </w:r>
      <w:proofErr w:type="spellStart"/>
      <w:r w:rsidRPr="00261E2B">
        <w:rPr>
          <w:b/>
          <w:sz w:val="28"/>
          <w:szCs w:val="28"/>
          <w:lang w:val="en-US"/>
        </w:rPr>
        <w:t>rebaundiana</w:t>
      </w:r>
      <w:proofErr w:type="spellEnd"/>
      <w:r w:rsidRPr="00261E2B">
        <w:rPr>
          <w:b/>
          <w:sz w:val="28"/>
          <w:szCs w:val="28"/>
        </w:rPr>
        <w:t xml:space="preserve"> </w:t>
      </w:r>
      <w:proofErr w:type="spellStart"/>
      <w:r w:rsidRPr="00261E2B">
        <w:rPr>
          <w:b/>
          <w:sz w:val="28"/>
          <w:szCs w:val="28"/>
          <w:lang w:val="en-US"/>
        </w:rPr>
        <w:t>Bertony</w:t>
      </w:r>
      <w:proofErr w:type="spellEnd"/>
      <w:r w:rsidRPr="00261E2B">
        <w:rPr>
          <w:b/>
          <w:sz w:val="28"/>
          <w:szCs w:val="28"/>
        </w:rPr>
        <w:t xml:space="preserve"> </w:t>
      </w:r>
      <w:r w:rsidRPr="00261E2B">
        <w:rPr>
          <w:sz w:val="28"/>
          <w:szCs w:val="28"/>
        </w:rPr>
        <w:t>в условиях низменного Дагестана»</w:t>
      </w:r>
    </w:p>
    <w:p w:rsidR="00261E2B" w:rsidRDefault="00261E2B" w:rsidP="00261E2B">
      <w:pPr>
        <w:jc w:val="center"/>
        <w:rPr>
          <w:sz w:val="28"/>
          <w:szCs w:val="28"/>
        </w:rPr>
      </w:pPr>
    </w:p>
    <w:p w:rsidR="00261E2B" w:rsidRDefault="00261E2B" w:rsidP="00261E2B">
      <w:pPr>
        <w:jc w:val="center"/>
        <w:rPr>
          <w:sz w:val="28"/>
          <w:szCs w:val="28"/>
        </w:rPr>
      </w:pPr>
    </w:p>
    <w:p w:rsidR="00261E2B" w:rsidRDefault="00261E2B" w:rsidP="00261E2B">
      <w:pPr>
        <w:jc w:val="center"/>
        <w:rPr>
          <w:sz w:val="28"/>
          <w:szCs w:val="28"/>
        </w:rPr>
      </w:pPr>
    </w:p>
    <w:p w:rsidR="00261E2B" w:rsidRDefault="00261E2B" w:rsidP="00261E2B">
      <w:pPr>
        <w:jc w:val="center"/>
        <w:rPr>
          <w:sz w:val="28"/>
          <w:szCs w:val="28"/>
        </w:rPr>
      </w:pPr>
    </w:p>
    <w:p w:rsidR="00261E2B" w:rsidRDefault="00261E2B" w:rsidP="00261E2B">
      <w:pPr>
        <w:jc w:val="center"/>
        <w:rPr>
          <w:sz w:val="28"/>
          <w:szCs w:val="28"/>
        </w:rPr>
      </w:pPr>
    </w:p>
    <w:p w:rsidR="00261E2B" w:rsidRDefault="00261E2B" w:rsidP="00261E2B">
      <w:pPr>
        <w:jc w:val="center"/>
        <w:rPr>
          <w:sz w:val="28"/>
          <w:szCs w:val="28"/>
        </w:rPr>
      </w:pPr>
    </w:p>
    <w:p w:rsidR="00261E2B" w:rsidRDefault="00261E2B" w:rsidP="00261E2B">
      <w:pPr>
        <w:jc w:val="right"/>
        <w:rPr>
          <w:sz w:val="28"/>
          <w:szCs w:val="28"/>
        </w:rPr>
      </w:pPr>
    </w:p>
    <w:p w:rsidR="00261E2B" w:rsidRDefault="00261E2B" w:rsidP="00261E2B">
      <w:pPr>
        <w:jc w:val="right"/>
        <w:rPr>
          <w:sz w:val="28"/>
          <w:szCs w:val="28"/>
        </w:rPr>
      </w:pPr>
    </w:p>
    <w:p w:rsidR="00E0445D" w:rsidRDefault="00E0445D" w:rsidP="00261E2B">
      <w:pPr>
        <w:jc w:val="right"/>
        <w:rPr>
          <w:sz w:val="28"/>
          <w:szCs w:val="28"/>
        </w:rPr>
      </w:pPr>
    </w:p>
    <w:p w:rsidR="00E0445D" w:rsidRDefault="00E0445D" w:rsidP="00261E2B">
      <w:pPr>
        <w:jc w:val="right"/>
        <w:rPr>
          <w:sz w:val="28"/>
          <w:szCs w:val="28"/>
        </w:rPr>
      </w:pPr>
    </w:p>
    <w:p w:rsidR="00E0445D" w:rsidRDefault="00E0445D" w:rsidP="00261E2B">
      <w:pPr>
        <w:jc w:val="right"/>
        <w:rPr>
          <w:sz w:val="28"/>
          <w:szCs w:val="28"/>
        </w:rPr>
      </w:pPr>
    </w:p>
    <w:p w:rsidR="00E0445D" w:rsidRDefault="00261E2B" w:rsidP="00261E2B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работы: Мамаева Лейла</w:t>
      </w:r>
      <w:r w:rsidR="00E0445D">
        <w:rPr>
          <w:sz w:val="28"/>
          <w:szCs w:val="28"/>
        </w:rPr>
        <w:t xml:space="preserve"> </w:t>
      </w:r>
    </w:p>
    <w:p w:rsidR="0003026C" w:rsidRDefault="00E0445D" w:rsidP="00261E2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Гаджимурадовна</w:t>
      </w:r>
      <w:proofErr w:type="spellEnd"/>
      <w:r>
        <w:rPr>
          <w:sz w:val="28"/>
          <w:szCs w:val="28"/>
        </w:rPr>
        <w:t xml:space="preserve"> </w:t>
      </w:r>
      <w:r w:rsidR="0003026C">
        <w:rPr>
          <w:sz w:val="28"/>
          <w:szCs w:val="28"/>
        </w:rPr>
        <w:t>у</w:t>
      </w:r>
      <w:r w:rsidR="00261E2B">
        <w:rPr>
          <w:sz w:val="28"/>
          <w:szCs w:val="28"/>
        </w:rPr>
        <w:t>ченица 8 класса</w:t>
      </w:r>
    </w:p>
    <w:p w:rsidR="00261E2B" w:rsidRDefault="00261E2B" w:rsidP="00261E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МБОУ «Гимназия №38»</w:t>
      </w:r>
      <w:r w:rsidR="0003026C">
        <w:rPr>
          <w:sz w:val="28"/>
          <w:szCs w:val="28"/>
        </w:rPr>
        <w:t xml:space="preserve"> г. Махачкала,</w:t>
      </w:r>
    </w:p>
    <w:p w:rsidR="0003026C" w:rsidRDefault="0003026C" w:rsidP="00261E2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обучающаяся</w:t>
      </w:r>
      <w:proofErr w:type="gramEnd"/>
      <w:r>
        <w:rPr>
          <w:sz w:val="28"/>
          <w:szCs w:val="28"/>
        </w:rPr>
        <w:t xml:space="preserve"> объединения «Мир растений»</w:t>
      </w:r>
    </w:p>
    <w:p w:rsidR="0003026C" w:rsidRDefault="0003026C" w:rsidP="00261E2B">
      <w:pPr>
        <w:jc w:val="right"/>
        <w:rPr>
          <w:sz w:val="28"/>
          <w:szCs w:val="28"/>
        </w:rPr>
      </w:pPr>
      <w:r>
        <w:rPr>
          <w:sz w:val="28"/>
          <w:szCs w:val="28"/>
        </w:rPr>
        <w:t>ГБУ ДО РД «МАН РД»</w:t>
      </w:r>
    </w:p>
    <w:p w:rsidR="0003026C" w:rsidRDefault="0003026C" w:rsidP="00261E2B">
      <w:pPr>
        <w:jc w:val="right"/>
        <w:rPr>
          <w:sz w:val="28"/>
          <w:szCs w:val="28"/>
        </w:rPr>
      </w:pPr>
    </w:p>
    <w:p w:rsidR="0003026C" w:rsidRDefault="0003026C" w:rsidP="00261E2B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работы:</w:t>
      </w:r>
    </w:p>
    <w:p w:rsidR="0003026C" w:rsidRDefault="0003026C" w:rsidP="00261E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Гаджиева Заира </w:t>
      </w:r>
      <w:proofErr w:type="spellStart"/>
      <w:r>
        <w:rPr>
          <w:sz w:val="28"/>
          <w:szCs w:val="28"/>
        </w:rPr>
        <w:t>Казбековна</w:t>
      </w:r>
      <w:proofErr w:type="spellEnd"/>
      <w:r>
        <w:rPr>
          <w:sz w:val="28"/>
          <w:szCs w:val="28"/>
        </w:rPr>
        <w:t>,</w:t>
      </w:r>
    </w:p>
    <w:p w:rsidR="0003026C" w:rsidRDefault="0003026C" w:rsidP="00261E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proofErr w:type="gramStart"/>
      <w:r>
        <w:rPr>
          <w:sz w:val="28"/>
          <w:szCs w:val="28"/>
        </w:rPr>
        <w:t>ДО</w:t>
      </w:r>
      <w:proofErr w:type="gramEnd"/>
    </w:p>
    <w:p w:rsidR="0003026C" w:rsidRDefault="0003026C" w:rsidP="0003026C">
      <w:pPr>
        <w:jc w:val="right"/>
        <w:rPr>
          <w:sz w:val="28"/>
          <w:szCs w:val="28"/>
        </w:rPr>
      </w:pPr>
      <w:r>
        <w:rPr>
          <w:sz w:val="28"/>
          <w:szCs w:val="28"/>
        </w:rPr>
        <w:t>ГБУ ДО РД «МАН РД»</w:t>
      </w:r>
    </w:p>
    <w:p w:rsidR="0003026C" w:rsidRDefault="0003026C" w:rsidP="00261E2B">
      <w:pPr>
        <w:jc w:val="right"/>
        <w:rPr>
          <w:sz w:val="28"/>
          <w:szCs w:val="28"/>
        </w:rPr>
      </w:pPr>
    </w:p>
    <w:p w:rsidR="00AA06A6" w:rsidRDefault="00AA06A6" w:rsidP="00261E2B">
      <w:pPr>
        <w:jc w:val="right"/>
        <w:rPr>
          <w:sz w:val="28"/>
          <w:szCs w:val="28"/>
        </w:rPr>
      </w:pPr>
    </w:p>
    <w:p w:rsidR="00AA06A6" w:rsidRDefault="00AA06A6" w:rsidP="00261E2B">
      <w:pPr>
        <w:jc w:val="right"/>
        <w:rPr>
          <w:sz w:val="28"/>
          <w:szCs w:val="28"/>
        </w:rPr>
      </w:pPr>
    </w:p>
    <w:p w:rsidR="00AA06A6" w:rsidRDefault="00AA06A6" w:rsidP="00261E2B">
      <w:pPr>
        <w:jc w:val="right"/>
        <w:rPr>
          <w:sz w:val="28"/>
          <w:szCs w:val="28"/>
        </w:rPr>
      </w:pPr>
    </w:p>
    <w:p w:rsidR="00AA06A6" w:rsidRDefault="00AA06A6" w:rsidP="00AA06A6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 2020</w:t>
      </w:r>
    </w:p>
    <w:p w:rsidR="0077403C" w:rsidRDefault="0077403C" w:rsidP="00AA06A6">
      <w:pPr>
        <w:jc w:val="center"/>
        <w:rPr>
          <w:sz w:val="28"/>
          <w:szCs w:val="28"/>
        </w:rPr>
      </w:pPr>
    </w:p>
    <w:p w:rsidR="0077403C" w:rsidRDefault="0077403C" w:rsidP="00AA06A6">
      <w:pPr>
        <w:jc w:val="center"/>
        <w:rPr>
          <w:sz w:val="28"/>
          <w:szCs w:val="28"/>
        </w:rPr>
      </w:pPr>
    </w:p>
    <w:p w:rsidR="00CA5F53" w:rsidRPr="00CA5F53" w:rsidRDefault="009F57ED" w:rsidP="00CA5F53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CA5F53" w:rsidRPr="00AD28B6" w:rsidRDefault="00ED198D" w:rsidP="00CA5F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Актуальность работы</w:t>
      </w:r>
      <w:r w:rsidR="00CA5F53" w:rsidRPr="00AD28B6">
        <w:rPr>
          <w:sz w:val="28"/>
          <w:szCs w:val="28"/>
        </w:rPr>
        <w:t xml:space="preserve">. </w:t>
      </w:r>
    </w:p>
    <w:p w:rsidR="00CA5F53" w:rsidRPr="00CA5F53" w:rsidRDefault="00ED198D" w:rsidP="00CA5F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 и задачи работы</w:t>
      </w:r>
      <w:r w:rsidR="00CA5F53" w:rsidRPr="00AD28B6">
        <w:rPr>
          <w:sz w:val="28"/>
          <w:szCs w:val="28"/>
        </w:rPr>
        <w:t>.</w:t>
      </w:r>
    </w:p>
    <w:p w:rsidR="00CA5F53" w:rsidRPr="00AD28B6" w:rsidRDefault="00CA5F53" w:rsidP="00CA5F53">
      <w:pPr>
        <w:spacing w:line="360" w:lineRule="auto"/>
        <w:rPr>
          <w:sz w:val="28"/>
          <w:szCs w:val="28"/>
        </w:rPr>
      </w:pPr>
      <w:r w:rsidRPr="00AD28B6">
        <w:rPr>
          <w:sz w:val="28"/>
          <w:szCs w:val="28"/>
        </w:rPr>
        <w:t xml:space="preserve">Новизна работы. </w:t>
      </w:r>
    </w:p>
    <w:p w:rsidR="00CA5F53" w:rsidRPr="00AD28B6" w:rsidRDefault="00CA5F53" w:rsidP="00CA5F53">
      <w:pPr>
        <w:spacing w:line="360" w:lineRule="auto"/>
        <w:rPr>
          <w:sz w:val="28"/>
          <w:szCs w:val="28"/>
        </w:rPr>
      </w:pPr>
      <w:r w:rsidRPr="00AD28B6">
        <w:rPr>
          <w:sz w:val="28"/>
          <w:szCs w:val="28"/>
        </w:rPr>
        <w:t>Практическое значение работы</w:t>
      </w:r>
      <w:r w:rsidR="009F57ED">
        <w:rPr>
          <w:sz w:val="28"/>
          <w:szCs w:val="28"/>
        </w:rPr>
        <w:t>.</w:t>
      </w:r>
    </w:p>
    <w:p w:rsidR="00CA5F53" w:rsidRDefault="00CA5F53" w:rsidP="00CA5F53">
      <w:pPr>
        <w:spacing w:line="360" w:lineRule="auto"/>
        <w:rPr>
          <w:sz w:val="28"/>
          <w:szCs w:val="28"/>
        </w:rPr>
      </w:pPr>
    </w:p>
    <w:p w:rsidR="00CA5F53" w:rsidRDefault="009F57ED" w:rsidP="00CA5F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Условия и методика проведения работы</w:t>
      </w:r>
    </w:p>
    <w:p w:rsidR="00CA5F53" w:rsidRDefault="00CA5F53" w:rsidP="00CA5F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Почвенно-климатические особенности и погодные условия местности.</w:t>
      </w:r>
    </w:p>
    <w:p w:rsidR="00CA5F53" w:rsidRPr="00015FDE" w:rsidRDefault="00CA5F53" w:rsidP="00CA5F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 и методика исследований.</w:t>
      </w:r>
    </w:p>
    <w:p w:rsidR="00CA5F53" w:rsidRPr="00015FDE" w:rsidRDefault="00CA5F53" w:rsidP="00CA5F53">
      <w:pPr>
        <w:spacing w:line="360" w:lineRule="auto"/>
        <w:ind w:firstLine="709"/>
        <w:rPr>
          <w:sz w:val="28"/>
          <w:szCs w:val="28"/>
        </w:rPr>
      </w:pPr>
    </w:p>
    <w:p w:rsidR="00CA5F53" w:rsidRDefault="009F57ED" w:rsidP="00ED19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Результаты работы.</w:t>
      </w:r>
    </w:p>
    <w:p w:rsidR="00ED198D" w:rsidRDefault="009F57ED" w:rsidP="00ED19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Выводы.</w:t>
      </w:r>
    </w:p>
    <w:p w:rsidR="00ED198D" w:rsidRDefault="009F57ED" w:rsidP="00ED19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ED198D" w:rsidRDefault="009F57ED" w:rsidP="00ED198D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литературы.</w:t>
      </w: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F70CBB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481824" w:rsidRPr="008D0EE9" w:rsidRDefault="008D0EE9" w:rsidP="00481824">
      <w:pPr>
        <w:tabs>
          <w:tab w:val="left" w:pos="284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481824" w:rsidRDefault="00481824" w:rsidP="00481824">
      <w:pPr>
        <w:spacing w:line="360" w:lineRule="auto"/>
        <w:ind w:firstLine="720"/>
        <w:jc w:val="center"/>
        <w:rPr>
          <w:sz w:val="28"/>
          <w:szCs w:val="28"/>
        </w:rPr>
      </w:pPr>
    </w:p>
    <w:p w:rsidR="00481824" w:rsidRPr="00481824" w:rsidRDefault="00481824" w:rsidP="00481824">
      <w:pPr>
        <w:spacing w:line="360" w:lineRule="auto"/>
        <w:ind w:firstLine="54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 xml:space="preserve">Во второй половине </w:t>
      </w:r>
      <w:r w:rsidRPr="00AD28B6">
        <w:rPr>
          <w:sz w:val="28"/>
          <w:szCs w:val="28"/>
          <w:lang w:val="en-US"/>
        </w:rPr>
        <w:t>XX</w:t>
      </w:r>
      <w:r w:rsidRPr="00AD28B6">
        <w:rPr>
          <w:sz w:val="28"/>
          <w:szCs w:val="28"/>
        </w:rPr>
        <w:t xml:space="preserve"> века в связи с повышенным потреблением сахара массовое распространение приобрело заболевание взрослого населения и детей сахарным  диабетом и другими формами нарушения обмена веществ. Чрезмерное употребление сахара приводит также к таким заболеваниям, как атеросклероз, ожирение, кариес зубов и др.</w:t>
      </w:r>
      <w:r>
        <w:rPr>
          <w:sz w:val="28"/>
          <w:szCs w:val="28"/>
        </w:rPr>
        <w:t xml:space="preserve"> </w:t>
      </w:r>
      <w:r w:rsidRPr="00AD28B6">
        <w:rPr>
          <w:sz w:val="28"/>
          <w:szCs w:val="28"/>
        </w:rPr>
        <w:t>(Семёнова, 2004).</w:t>
      </w:r>
    </w:p>
    <w:p w:rsidR="00481824" w:rsidRDefault="00481824" w:rsidP="00481824">
      <w:pPr>
        <w:spacing w:line="360" w:lineRule="auto"/>
        <w:ind w:firstLine="72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 xml:space="preserve">В 50-е годы ХХ века химическим путем было синтезировано ряд </w:t>
      </w:r>
      <w:proofErr w:type="spellStart"/>
      <w:r w:rsidRPr="00AD28B6">
        <w:rPr>
          <w:sz w:val="28"/>
          <w:szCs w:val="28"/>
        </w:rPr>
        <w:t>сахарозаменителей</w:t>
      </w:r>
      <w:proofErr w:type="spellEnd"/>
      <w:r w:rsidRPr="00AD28B6">
        <w:rPr>
          <w:sz w:val="28"/>
          <w:szCs w:val="28"/>
        </w:rPr>
        <w:t>, которые получили широкое распространение.</w:t>
      </w:r>
      <w:r w:rsidRPr="00481824">
        <w:rPr>
          <w:sz w:val="28"/>
          <w:szCs w:val="28"/>
        </w:rPr>
        <w:t xml:space="preserve"> </w:t>
      </w:r>
      <w:r w:rsidRPr="00AD28B6">
        <w:rPr>
          <w:sz w:val="28"/>
          <w:szCs w:val="28"/>
        </w:rPr>
        <w:t xml:space="preserve">В последние годы преимущество отдается </w:t>
      </w:r>
      <w:proofErr w:type="gramStart"/>
      <w:r w:rsidRPr="00AD28B6">
        <w:rPr>
          <w:sz w:val="28"/>
          <w:szCs w:val="28"/>
        </w:rPr>
        <w:t>натуральным</w:t>
      </w:r>
      <w:proofErr w:type="gramEnd"/>
      <w:r w:rsidRPr="00AD28B6">
        <w:rPr>
          <w:sz w:val="28"/>
          <w:szCs w:val="28"/>
        </w:rPr>
        <w:t xml:space="preserve"> </w:t>
      </w:r>
      <w:proofErr w:type="spellStart"/>
      <w:r w:rsidRPr="00AD28B6">
        <w:rPr>
          <w:sz w:val="28"/>
          <w:szCs w:val="28"/>
        </w:rPr>
        <w:t>подсластителям</w:t>
      </w:r>
      <w:proofErr w:type="spellEnd"/>
      <w:r>
        <w:rPr>
          <w:sz w:val="28"/>
          <w:szCs w:val="28"/>
        </w:rPr>
        <w:t>.</w:t>
      </w:r>
    </w:p>
    <w:p w:rsidR="00546374" w:rsidRDefault="00F70CBB" w:rsidP="00F70CB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Среди известных в настоящее время растений, которые имеют в своем составе сладкие вещества (</w:t>
      </w:r>
      <w:proofErr w:type="spellStart"/>
      <w:r>
        <w:rPr>
          <w:sz w:val="28"/>
          <w:szCs w:val="28"/>
        </w:rPr>
        <w:t>диоскорефилум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хемслея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момордика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липпия</w:t>
      </w:r>
      <w:proofErr w:type="spellEnd"/>
      <w:r>
        <w:rPr>
          <w:sz w:val="28"/>
          <w:szCs w:val="28"/>
        </w:rPr>
        <w:t xml:space="preserve">, амарант, </w:t>
      </w:r>
      <w:proofErr w:type="spellStart"/>
      <w:r>
        <w:rPr>
          <w:sz w:val="28"/>
          <w:szCs w:val="28"/>
        </w:rPr>
        <w:t>якон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топинамбур) </w:t>
      </w:r>
      <w:proofErr w:type="gramEnd"/>
      <w:r>
        <w:rPr>
          <w:sz w:val="28"/>
          <w:szCs w:val="28"/>
        </w:rPr>
        <w:t xml:space="preserve">особое  внимание заслуживает южноамериканское  многолетнее травянистое растение </w:t>
      </w:r>
      <w:proofErr w:type="spellStart"/>
      <w:r>
        <w:rPr>
          <w:sz w:val="28"/>
          <w:szCs w:val="28"/>
          <w:lang w:val="en-US"/>
        </w:rPr>
        <w:t>Stevia</w:t>
      </w:r>
      <w:proofErr w:type="spellEnd"/>
      <w:r w:rsidRPr="00716B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rebaudiana</w:t>
      </w:r>
      <w:proofErr w:type="spellEnd"/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Впервые это растение было описано итальянским ботаником </w:t>
      </w:r>
      <w:proofErr w:type="spellStart"/>
      <w:r>
        <w:rPr>
          <w:color w:val="000000"/>
          <w:sz w:val="28"/>
          <w:szCs w:val="28"/>
          <w:lang w:val="en-US"/>
        </w:rPr>
        <w:t>Moises</w:t>
      </w:r>
      <w:proofErr w:type="spellEnd"/>
      <w:r w:rsidRPr="00716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Bertoni</w:t>
      </w:r>
      <w:proofErr w:type="spellEnd"/>
      <w:r w:rsidRPr="00716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1899 году.</w:t>
      </w:r>
      <w:proofErr w:type="gramEnd"/>
      <w:r w:rsidR="00546374">
        <w:rPr>
          <w:color w:val="000000"/>
          <w:sz w:val="28"/>
          <w:szCs w:val="28"/>
        </w:rPr>
        <w:t xml:space="preserve"> </w:t>
      </w:r>
      <w:r w:rsidR="00546374" w:rsidRPr="00AD28B6">
        <w:rPr>
          <w:sz w:val="28"/>
          <w:szCs w:val="28"/>
        </w:rPr>
        <w:t xml:space="preserve">В  разных странах мира </w:t>
      </w:r>
      <w:proofErr w:type="spellStart"/>
      <w:r w:rsidR="00546374" w:rsidRPr="00AD28B6">
        <w:rPr>
          <w:sz w:val="28"/>
          <w:szCs w:val="28"/>
        </w:rPr>
        <w:t>стевия</w:t>
      </w:r>
      <w:proofErr w:type="spellEnd"/>
      <w:r w:rsidR="00546374" w:rsidRPr="00AD28B6">
        <w:rPr>
          <w:sz w:val="28"/>
          <w:szCs w:val="28"/>
        </w:rPr>
        <w:t xml:space="preserve"> привлекает все большее внимание, как источник  природных </w:t>
      </w:r>
      <w:proofErr w:type="spellStart"/>
      <w:r w:rsidR="00546374" w:rsidRPr="00AD28B6">
        <w:rPr>
          <w:sz w:val="28"/>
          <w:szCs w:val="28"/>
        </w:rPr>
        <w:t>бескалорийных</w:t>
      </w:r>
      <w:proofErr w:type="spellEnd"/>
      <w:r w:rsidR="00546374" w:rsidRPr="00AD28B6">
        <w:rPr>
          <w:sz w:val="28"/>
          <w:szCs w:val="28"/>
        </w:rPr>
        <w:t xml:space="preserve"> </w:t>
      </w:r>
      <w:proofErr w:type="spellStart"/>
      <w:r w:rsidR="00546374" w:rsidRPr="00AD28B6">
        <w:rPr>
          <w:sz w:val="28"/>
          <w:szCs w:val="28"/>
        </w:rPr>
        <w:t>подсластителей</w:t>
      </w:r>
      <w:proofErr w:type="spellEnd"/>
      <w:r w:rsidR="00546374" w:rsidRPr="00AD28B6">
        <w:rPr>
          <w:sz w:val="28"/>
          <w:szCs w:val="28"/>
        </w:rPr>
        <w:t xml:space="preserve">. </w:t>
      </w:r>
      <w:proofErr w:type="spellStart"/>
      <w:r w:rsidR="00546374" w:rsidRPr="00AD28B6">
        <w:rPr>
          <w:sz w:val="28"/>
          <w:szCs w:val="28"/>
        </w:rPr>
        <w:t>Дитерпеновые</w:t>
      </w:r>
      <w:proofErr w:type="spellEnd"/>
      <w:r w:rsidR="00546374" w:rsidRPr="00AD28B6">
        <w:rPr>
          <w:sz w:val="28"/>
          <w:szCs w:val="28"/>
        </w:rPr>
        <w:t xml:space="preserve"> гликозиды  (</w:t>
      </w:r>
      <w:proofErr w:type="spellStart"/>
      <w:r w:rsidR="00546374" w:rsidRPr="00AD28B6">
        <w:rPr>
          <w:sz w:val="28"/>
          <w:szCs w:val="28"/>
        </w:rPr>
        <w:t>стевиозид</w:t>
      </w:r>
      <w:proofErr w:type="spellEnd"/>
      <w:r w:rsidR="00546374" w:rsidRPr="00AD28B6">
        <w:rPr>
          <w:sz w:val="28"/>
          <w:szCs w:val="28"/>
        </w:rPr>
        <w:t xml:space="preserve"> и </w:t>
      </w:r>
      <w:proofErr w:type="spellStart"/>
      <w:r w:rsidR="00546374" w:rsidRPr="00AD28B6">
        <w:rPr>
          <w:sz w:val="28"/>
          <w:szCs w:val="28"/>
        </w:rPr>
        <w:t>ребаудиозид</w:t>
      </w:r>
      <w:proofErr w:type="spellEnd"/>
      <w:r w:rsidR="00546374" w:rsidRPr="00AD28B6">
        <w:rPr>
          <w:sz w:val="28"/>
          <w:szCs w:val="28"/>
        </w:rPr>
        <w:t xml:space="preserve"> А) обнаружены во</w:t>
      </w:r>
      <w:r w:rsidR="006F5BE9">
        <w:rPr>
          <w:sz w:val="28"/>
          <w:szCs w:val="28"/>
        </w:rPr>
        <w:t xml:space="preserve"> всех надземных органах </w:t>
      </w:r>
      <w:proofErr w:type="spellStart"/>
      <w:r w:rsidR="006F5BE9">
        <w:rPr>
          <w:sz w:val="28"/>
          <w:szCs w:val="28"/>
        </w:rPr>
        <w:t>стевии</w:t>
      </w:r>
      <w:proofErr w:type="spellEnd"/>
      <w:r w:rsidR="00546374" w:rsidRPr="00AD28B6">
        <w:rPr>
          <w:sz w:val="28"/>
          <w:szCs w:val="28"/>
        </w:rPr>
        <w:t>, но основная сумма  содержится в листьях. Их сладость в 300-400 р</w:t>
      </w:r>
      <w:r w:rsidR="006F5BE9">
        <w:rPr>
          <w:sz w:val="28"/>
          <w:szCs w:val="28"/>
        </w:rPr>
        <w:t>аз превышает сладость сахарозы</w:t>
      </w:r>
      <w:r w:rsidR="00546374" w:rsidRPr="00AD28B6">
        <w:rPr>
          <w:sz w:val="28"/>
          <w:szCs w:val="28"/>
        </w:rPr>
        <w:t>.</w:t>
      </w:r>
    </w:p>
    <w:p w:rsidR="00BC2E20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C2E20" w:rsidRPr="00AD28B6">
        <w:rPr>
          <w:sz w:val="28"/>
          <w:szCs w:val="28"/>
        </w:rPr>
        <w:t xml:space="preserve">Сладкие гликозиды, содержащиеся в листьях </w:t>
      </w:r>
      <w:proofErr w:type="spellStart"/>
      <w:r w:rsidR="00BC2E20" w:rsidRPr="00AD28B6">
        <w:rPr>
          <w:sz w:val="28"/>
          <w:szCs w:val="28"/>
        </w:rPr>
        <w:t>стевии</w:t>
      </w:r>
      <w:proofErr w:type="spellEnd"/>
      <w:r w:rsidR="00BC2E20" w:rsidRPr="00AD28B6">
        <w:rPr>
          <w:sz w:val="28"/>
          <w:szCs w:val="28"/>
        </w:rPr>
        <w:t xml:space="preserve"> (</w:t>
      </w:r>
      <w:proofErr w:type="spellStart"/>
      <w:r w:rsidR="00BC2E20" w:rsidRPr="00AD28B6">
        <w:rPr>
          <w:sz w:val="28"/>
          <w:szCs w:val="28"/>
        </w:rPr>
        <w:t>стевиозид</w:t>
      </w:r>
      <w:proofErr w:type="spellEnd"/>
      <w:r w:rsidR="00BC2E20" w:rsidRPr="00AD28B6">
        <w:rPr>
          <w:sz w:val="28"/>
          <w:szCs w:val="28"/>
        </w:rPr>
        <w:t xml:space="preserve">, </w:t>
      </w:r>
      <w:proofErr w:type="spellStart"/>
      <w:r w:rsidR="00BC2E20" w:rsidRPr="00AD28B6">
        <w:rPr>
          <w:sz w:val="28"/>
          <w:szCs w:val="28"/>
        </w:rPr>
        <w:t>рибаудиозид</w:t>
      </w:r>
      <w:proofErr w:type="spellEnd"/>
      <w:r w:rsidR="00BC2E20" w:rsidRPr="00AD28B6">
        <w:rPr>
          <w:sz w:val="28"/>
          <w:szCs w:val="28"/>
        </w:rPr>
        <w:t xml:space="preserve"> и др.) положительно влияют на все жизненно важные системы организма человека, нетоксичны, не имеют мутагенного действия и возрастных ограничений. Многочисленные опыты доказали безвредность получаемых из </w:t>
      </w:r>
      <w:proofErr w:type="spellStart"/>
      <w:r w:rsidR="00BC2E20" w:rsidRPr="00AD28B6">
        <w:rPr>
          <w:sz w:val="28"/>
          <w:szCs w:val="28"/>
        </w:rPr>
        <w:t>стевии</w:t>
      </w:r>
      <w:proofErr w:type="spellEnd"/>
      <w:r w:rsidR="00BC2E20" w:rsidRPr="00AD28B6">
        <w:rPr>
          <w:sz w:val="28"/>
          <w:szCs w:val="28"/>
        </w:rPr>
        <w:t xml:space="preserve"> соединений для здоровья человека, в отличие </w:t>
      </w:r>
      <w:proofErr w:type="gramStart"/>
      <w:r w:rsidR="00BC2E20" w:rsidRPr="00AD28B6">
        <w:rPr>
          <w:sz w:val="28"/>
          <w:szCs w:val="28"/>
        </w:rPr>
        <w:t>от</w:t>
      </w:r>
      <w:proofErr w:type="gramEnd"/>
      <w:r w:rsidR="00BC2E20" w:rsidRPr="00AD28B6">
        <w:rPr>
          <w:sz w:val="28"/>
          <w:szCs w:val="28"/>
        </w:rPr>
        <w:t xml:space="preserve"> имеющихся синтетических </w:t>
      </w:r>
      <w:proofErr w:type="spellStart"/>
      <w:r w:rsidR="00BC2E20" w:rsidRPr="00AD28B6">
        <w:rPr>
          <w:sz w:val="28"/>
          <w:szCs w:val="28"/>
        </w:rPr>
        <w:t>сахарозаменителей</w:t>
      </w:r>
      <w:proofErr w:type="spellEnd"/>
      <w:r w:rsidR="00BC2E20">
        <w:rPr>
          <w:sz w:val="28"/>
          <w:szCs w:val="28"/>
        </w:rPr>
        <w:t xml:space="preserve"> </w:t>
      </w:r>
    </w:p>
    <w:p w:rsidR="00F70CBB" w:rsidRDefault="00BC2E20" w:rsidP="00BC2E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(Дзюба , 1998).</w:t>
      </w:r>
    </w:p>
    <w:p w:rsidR="00F70CBB" w:rsidRDefault="00F70CBB" w:rsidP="00F70CBB">
      <w:pPr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России </w:t>
      </w:r>
      <w:proofErr w:type="spellStart"/>
      <w:r>
        <w:rPr>
          <w:color w:val="333333"/>
          <w:sz w:val="28"/>
          <w:szCs w:val="28"/>
        </w:rPr>
        <w:t>стевия</w:t>
      </w:r>
      <w:proofErr w:type="spellEnd"/>
      <w:r>
        <w:rPr>
          <w:color w:val="333333"/>
          <w:sz w:val="28"/>
          <w:szCs w:val="28"/>
        </w:rPr>
        <w:t xml:space="preserve"> стала применяться с 1991 года, а с</w:t>
      </w:r>
      <w:r>
        <w:rPr>
          <w:rFonts w:ascii="Times New Roman CYR" w:hAnsi="Times New Roman CYR" w:cs="Times New Roman CYR"/>
          <w:sz w:val="28"/>
          <w:szCs w:val="28"/>
        </w:rPr>
        <w:t xml:space="preserve"> 1996 года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стевия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была впервые включена в Государственный реестр селекционных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достижений, допущенных к использованию в Российской Федерации </w:t>
      </w:r>
      <w:r>
        <w:rPr>
          <w:color w:val="000000"/>
          <w:sz w:val="28"/>
          <w:szCs w:val="28"/>
        </w:rPr>
        <w:t>(Семенова, 2004)</w:t>
      </w:r>
      <w:r>
        <w:rPr>
          <w:rFonts w:ascii="Times New Roman CYR" w:hAnsi="Times New Roman CYR" w:cs="Times New Roman CYR"/>
          <w:sz w:val="28"/>
          <w:szCs w:val="28"/>
        </w:rPr>
        <w:t xml:space="preserve">. Однако до настоящего времени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стевия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 заняла достойного места в качестве заменителя сахара нашей страны. </w:t>
      </w:r>
      <w:r>
        <w:rPr>
          <w:sz w:val="28"/>
          <w:szCs w:val="28"/>
        </w:rPr>
        <w:t xml:space="preserve">Сегодня </w:t>
      </w:r>
      <w:proofErr w:type="spellStart"/>
      <w:r>
        <w:rPr>
          <w:sz w:val="28"/>
          <w:szCs w:val="28"/>
        </w:rPr>
        <w:t>стевия</w:t>
      </w:r>
      <w:proofErr w:type="spellEnd"/>
      <w:r>
        <w:rPr>
          <w:sz w:val="28"/>
          <w:szCs w:val="28"/>
        </w:rPr>
        <w:t xml:space="preserve"> справедливо рассматривается, как </w:t>
      </w:r>
      <w:proofErr w:type="gramStart"/>
      <w:r>
        <w:rPr>
          <w:sz w:val="28"/>
          <w:szCs w:val="28"/>
        </w:rPr>
        <w:t>перспективный</w:t>
      </w:r>
      <w:proofErr w:type="gramEnd"/>
      <w:r>
        <w:rPr>
          <w:sz w:val="28"/>
          <w:szCs w:val="28"/>
        </w:rPr>
        <w:t xml:space="preserve"> доступн</w:t>
      </w:r>
      <w:r w:rsidR="00481824">
        <w:rPr>
          <w:sz w:val="28"/>
          <w:szCs w:val="28"/>
        </w:rPr>
        <w:t xml:space="preserve">ый </w:t>
      </w:r>
      <w:proofErr w:type="spellStart"/>
      <w:r w:rsidR="00481824">
        <w:rPr>
          <w:sz w:val="28"/>
          <w:szCs w:val="28"/>
        </w:rPr>
        <w:t>сахарозаменитель</w:t>
      </w:r>
      <w:proofErr w:type="spellEnd"/>
      <w:r w:rsidR="00481824">
        <w:rPr>
          <w:sz w:val="28"/>
          <w:szCs w:val="28"/>
        </w:rPr>
        <w:t xml:space="preserve">  для России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Эта культура обладает большим адаптивным потенциалом, способна формировать большую урожайность листовой массы. </w:t>
      </w:r>
    </w:p>
    <w:p w:rsidR="002A3FDA" w:rsidRDefault="002A3FDA" w:rsidP="002A3FDA">
      <w:pPr>
        <w:shd w:val="clear" w:color="auto" w:fill="FFFFFF"/>
        <w:spacing w:line="360" w:lineRule="auto"/>
        <w:ind w:right="72" w:firstLine="720"/>
        <w:jc w:val="both"/>
        <w:rPr>
          <w:sz w:val="28"/>
          <w:szCs w:val="28"/>
        </w:rPr>
      </w:pPr>
      <w:proofErr w:type="spellStart"/>
      <w:r w:rsidRPr="00AD28B6">
        <w:rPr>
          <w:sz w:val="28"/>
          <w:szCs w:val="28"/>
        </w:rPr>
        <w:t>Стевия</w:t>
      </w:r>
      <w:proofErr w:type="spellEnd"/>
      <w:r w:rsidRPr="00AD28B6">
        <w:rPr>
          <w:sz w:val="28"/>
          <w:szCs w:val="28"/>
        </w:rPr>
        <w:t xml:space="preserve"> является полукустарником с ежегод</w:t>
      </w:r>
      <w:r w:rsidR="006F5BE9">
        <w:rPr>
          <w:sz w:val="28"/>
          <w:szCs w:val="28"/>
        </w:rPr>
        <w:t>но отмирающей надземной частью</w:t>
      </w:r>
      <w:r w:rsidRPr="00AD28B6">
        <w:rPr>
          <w:sz w:val="28"/>
          <w:szCs w:val="28"/>
        </w:rPr>
        <w:t xml:space="preserve">. Кусты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бывают прямостоящие или упавшие, хорошо опушенные. Растения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отличаются между собой по форме и габитусу кустов, стеблей и побегов. В природе </w:t>
      </w:r>
      <w:proofErr w:type="spellStart"/>
      <w:r w:rsidRPr="00AD28B6">
        <w:rPr>
          <w:sz w:val="28"/>
          <w:szCs w:val="28"/>
        </w:rPr>
        <w:t>стевия</w:t>
      </w:r>
      <w:proofErr w:type="spellEnd"/>
      <w:r w:rsidRPr="00AD28B6">
        <w:rPr>
          <w:sz w:val="28"/>
          <w:szCs w:val="28"/>
        </w:rPr>
        <w:t xml:space="preserve"> размножается преимущественно вегетативно – делением куста или укоренением ветвей, которые втаптываются в землю дикими животными (</w:t>
      </w:r>
      <w:r w:rsidRPr="00AD28B6">
        <w:rPr>
          <w:sz w:val="28"/>
          <w:szCs w:val="28"/>
          <w:lang w:val="en-US"/>
        </w:rPr>
        <w:t>Shock</w:t>
      </w:r>
      <w:r w:rsidRPr="00AD28B6">
        <w:rPr>
          <w:sz w:val="28"/>
          <w:szCs w:val="28"/>
        </w:rPr>
        <w:t xml:space="preserve"> , 1982</w:t>
      </w:r>
      <w:r w:rsidRPr="00AD28B6">
        <w:rPr>
          <w:sz w:val="28"/>
          <w:szCs w:val="28"/>
          <w:lang w:val="en-US"/>
        </w:rPr>
        <w:t>a</w:t>
      </w:r>
      <w:r w:rsidRPr="00AD28B6">
        <w:rPr>
          <w:sz w:val="28"/>
          <w:szCs w:val="28"/>
        </w:rPr>
        <w:t>, б). Высота растения 120-150см. листья перекрестно-супротивные.</w:t>
      </w:r>
    </w:p>
    <w:p w:rsidR="002A3FDA" w:rsidRPr="002A3FDA" w:rsidRDefault="00F70CBB" w:rsidP="002A3FDA">
      <w:pPr>
        <w:shd w:val="clear" w:color="auto" w:fill="FFFFFF"/>
        <w:spacing w:line="360" w:lineRule="auto"/>
        <w:ind w:right="7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выращивании </w:t>
      </w:r>
      <w:proofErr w:type="spellStart"/>
      <w:proofErr w:type="gramStart"/>
      <w:r>
        <w:rPr>
          <w:sz w:val="28"/>
          <w:szCs w:val="28"/>
        </w:rPr>
        <w:t>стевии</w:t>
      </w:r>
      <w:proofErr w:type="spellEnd"/>
      <w:proofErr w:type="gramEnd"/>
      <w:r>
        <w:rPr>
          <w:sz w:val="28"/>
          <w:szCs w:val="28"/>
        </w:rPr>
        <w:t xml:space="preserve"> прежде всего необходимо учитывать ее экологические особенности. Эти особенности </w:t>
      </w:r>
      <w:proofErr w:type="spellStart"/>
      <w:r>
        <w:rPr>
          <w:sz w:val="28"/>
          <w:szCs w:val="28"/>
        </w:rPr>
        <w:t>стевии</w:t>
      </w:r>
      <w:proofErr w:type="spellEnd"/>
      <w:r>
        <w:rPr>
          <w:sz w:val="28"/>
          <w:szCs w:val="28"/>
        </w:rPr>
        <w:t xml:space="preserve"> обуслов</w:t>
      </w:r>
      <w:r>
        <w:rPr>
          <w:sz w:val="28"/>
          <w:szCs w:val="28"/>
        </w:rPr>
        <w:softHyphen/>
        <w:t xml:space="preserve">лены уникальными условиями ее развития. </w:t>
      </w:r>
      <w:proofErr w:type="spellStart"/>
      <w:r>
        <w:rPr>
          <w:sz w:val="28"/>
          <w:szCs w:val="28"/>
        </w:rPr>
        <w:t>Стевия</w:t>
      </w:r>
      <w:proofErr w:type="spellEnd"/>
      <w:r>
        <w:rPr>
          <w:sz w:val="28"/>
          <w:szCs w:val="28"/>
        </w:rPr>
        <w:t xml:space="preserve"> является эндемиком Парагвая и южной Бразилии (</w:t>
      </w:r>
      <w:r>
        <w:rPr>
          <w:sz w:val="28"/>
          <w:szCs w:val="28"/>
          <w:lang w:val="en-US"/>
        </w:rPr>
        <w:t>Shock</w:t>
      </w:r>
      <w:r>
        <w:rPr>
          <w:sz w:val="28"/>
          <w:szCs w:val="28"/>
        </w:rPr>
        <w:t>, 1982 а, б).</w:t>
      </w:r>
    </w:p>
    <w:p w:rsidR="00F70CBB" w:rsidRDefault="00F70CBB" w:rsidP="00F70CB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 в Парагвае субтропический, в центральной ее части - </w:t>
      </w:r>
      <w:proofErr w:type="spellStart"/>
      <w:r>
        <w:rPr>
          <w:sz w:val="28"/>
          <w:szCs w:val="28"/>
        </w:rPr>
        <w:t>Амомбей</w:t>
      </w:r>
      <w:proofErr w:type="spellEnd"/>
      <w:r>
        <w:rPr>
          <w:sz w:val="28"/>
          <w:szCs w:val="28"/>
        </w:rPr>
        <w:t xml:space="preserve">  условия с большими перепадами температуры, туманами, ветрами, осадками, высоким уровнем залегания грунтовых вод. Этим обуславливается ее короткая корневая система, и стойкость к переувлажнению. Потребности в воде возрастают в начале и середине вегетационного периода, после посадки в почву и в период интенсивного роста. </w:t>
      </w:r>
      <w:proofErr w:type="spellStart"/>
      <w:r>
        <w:rPr>
          <w:sz w:val="28"/>
          <w:szCs w:val="28"/>
        </w:rPr>
        <w:t>Стевия</w:t>
      </w:r>
      <w:proofErr w:type="spellEnd"/>
      <w:r>
        <w:rPr>
          <w:sz w:val="28"/>
          <w:szCs w:val="28"/>
        </w:rPr>
        <w:t xml:space="preserve"> плохо переносит засуху, поэтому при выращивании в условиях с недостаточным увлажнением</w:t>
      </w:r>
      <w:r w:rsidR="004F0A68">
        <w:rPr>
          <w:sz w:val="28"/>
          <w:szCs w:val="28"/>
        </w:rPr>
        <w:t>, как у нас в Махачкале</w:t>
      </w:r>
      <w:r>
        <w:rPr>
          <w:sz w:val="28"/>
          <w:szCs w:val="28"/>
        </w:rPr>
        <w:t xml:space="preserve"> применяют полив.</w:t>
      </w:r>
    </w:p>
    <w:p w:rsidR="006D5518" w:rsidRDefault="006D5518" w:rsidP="006D5518">
      <w:pPr>
        <w:shd w:val="clear" w:color="auto" w:fill="FFFFFF"/>
        <w:tabs>
          <w:tab w:val="left" w:pos="9360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D28B6">
        <w:rPr>
          <w:sz w:val="28"/>
          <w:szCs w:val="28"/>
        </w:rPr>
        <w:t xml:space="preserve">колого-географическое изучение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</w:t>
      </w:r>
      <w:r>
        <w:rPr>
          <w:sz w:val="28"/>
          <w:szCs w:val="28"/>
        </w:rPr>
        <w:t>дает возможность оценить адаптивность, продуктивность растения  в различных климатических условиях.</w:t>
      </w:r>
    </w:p>
    <w:p w:rsidR="00F70CBB" w:rsidRDefault="004B102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2019-2020 году мы</w:t>
      </w:r>
      <w:r w:rsidR="004F0A68">
        <w:rPr>
          <w:sz w:val="28"/>
          <w:szCs w:val="28"/>
        </w:rPr>
        <w:t xml:space="preserve"> с руководителем</w:t>
      </w:r>
      <w:r>
        <w:rPr>
          <w:sz w:val="28"/>
          <w:szCs w:val="28"/>
        </w:rPr>
        <w:t xml:space="preserve"> провели</w:t>
      </w:r>
      <w:r w:rsidR="00F70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учебно-опытную работу </w:t>
      </w:r>
      <w:r w:rsidR="00F70CBB">
        <w:rPr>
          <w:sz w:val="28"/>
          <w:szCs w:val="28"/>
        </w:rPr>
        <w:t xml:space="preserve">по изучению различных аспектов размножения и выращивания </w:t>
      </w:r>
      <w:proofErr w:type="spellStart"/>
      <w:r w:rsidR="00F70CBB">
        <w:rPr>
          <w:sz w:val="28"/>
          <w:szCs w:val="28"/>
        </w:rPr>
        <w:t>стевии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условиях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Махачкала</w:t>
      </w:r>
      <w:r w:rsidR="00F70CBB">
        <w:rPr>
          <w:sz w:val="28"/>
          <w:szCs w:val="28"/>
        </w:rPr>
        <w:t xml:space="preserve">. Основой для проведения исследований явились растения </w:t>
      </w:r>
      <w:proofErr w:type="spellStart"/>
      <w:r w:rsidR="00F70CBB">
        <w:rPr>
          <w:sz w:val="28"/>
          <w:szCs w:val="28"/>
        </w:rPr>
        <w:t>стевии</w:t>
      </w:r>
      <w:proofErr w:type="spellEnd"/>
      <w:r w:rsidR="00F70CBB">
        <w:rPr>
          <w:sz w:val="28"/>
          <w:szCs w:val="28"/>
        </w:rPr>
        <w:t xml:space="preserve">, привезенные </w:t>
      </w:r>
      <w:r w:rsidR="004F0A68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r w:rsidR="00F70CBB">
        <w:rPr>
          <w:sz w:val="28"/>
          <w:szCs w:val="28"/>
        </w:rPr>
        <w:t>из</w:t>
      </w:r>
      <w:r>
        <w:rPr>
          <w:sz w:val="28"/>
          <w:szCs w:val="28"/>
        </w:rPr>
        <w:t xml:space="preserve"> Москвы</w:t>
      </w:r>
      <w:r w:rsidR="00F70CBB">
        <w:rPr>
          <w:sz w:val="28"/>
          <w:szCs w:val="28"/>
        </w:rPr>
        <w:t xml:space="preserve">. В частности </w:t>
      </w:r>
      <w:r>
        <w:rPr>
          <w:sz w:val="28"/>
          <w:szCs w:val="28"/>
        </w:rPr>
        <w:t>нами проведен опыт по изучению регенерационной способности</w:t>
      </w:r>
      <w:r w:rsidR="00F70CBB">
        <w:rPr>
          <w:sz w:val="28"/>
          <w:szCs w:val="28"/>
        </w:rPr>
        <w:t xml:space="preserve"> летних зеленых черенков </w:t>
      </w:r>
      <w:proofErr w:type="spellStart"/>
      <w:r w:rsidR="00F70CBB">
        <w:rPr>
          <w:sz w:val="28"/>
          <w:szCs w:val="28"/>
        </w:rPr>
        <w:t>стевии</w:t>
      </w:r>
      <w:proofErr w:type="spellEnd"/>
      <w:r w:rsidR="00F70CBB">
        <w:rPr>
          <w:sz w:val="28"/>
          <w:szCs w:val="28"/>
        </w:rPr>
        <w:t xml:space="preserve">, а также репродуктивный потенциал и коэффициент размножения при использовании условий защищенного и открытого грунта. </w:t>
      </w:r>
    </w:p>
    <w:p w:rsidR="009F57ED" w:rsidRDefault="00845C73" w:rsidP="009F57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6ACA">
        <w:rPr>
          <w:b/>
          <w:sz w:val="28"/>
          <w:szCs w:val="28"/>
        </w:rPr>
        <w:t>Цель</w:t>
      </w:r>
      <w:r w:rsidR="00D22DA6">
        <w:rPr>
          <w:b/>
          <w:sz w:val="28"/>
          <w:szCs w:val="28"/>
        </w:rPr>
        <w:t xml:space="preserve"> и задачи</w:t>
      </w:r>
      <w:r w:rsidRPr="00656ACA">
        <w:rPr>
          <w:b/>
          <w:sz w:val="28"/>
          <w:szCs w:val="28"/>
        </w:rPr>
        <w:t>.</w:t>
      </w:r>
    </w:p>
    <w:p w:rsidR="00845C73" w:rsidRPr="00AD28B6" w:rsidRDefault="00E5081A" w:rsidP="009F57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4F0A68">
        <w:rPr>
          <w:sz w:val="28"/>
          <w:szCs w:val="28"/>
        </w:rPr>
        <w:t xml:space="preserve"> учебно-опытной работы</w:t>
      </w:r>
      <w:r w:rsidR="00845C73" w:rsidRPr="00AD28B6">
        <w:rPr>
          <w:sz w:val="28"/>
          <w:szCs w:val="28"/>
        </w:rPr>
        <w:t xml:space="preserve"> было определение</w:t>
      </w:r>
      <w:r w:rsidR="00845C73">
        <w:rPr>
          <w:sz w:val="28"/>
          <w:szCs w:val="28"/>
        </w:rPr>
        <w:t xml:space="preserve"> экологической пластичности</w:t>
      </w:r>
      <w:r w:rsidR="00C75A8C">
        <w:rPr>
          <w:sz w:val="28"/>
          <w:szCs w:val="28"/>
        </w:rPr>
        <w:t xml:space="preserve"> и</w:t>
      </w:r>
      <w:r w:rsidR="00845C73" w:rsidRPr="00AD28B6">
        <w:rPr>
          <w:sz w:val="28"/>
          <w:szCs w:val="28"/>
        </w:rPr>
        <w:t xml:space="preserve"> репродуктивного потенциала при </w:t>
      </w:r>
      <w:r w:rsidR="00845C73">
        <w:rPr>
          <w:sz w:val="28"/>
          <w:szCs w:val="28"/>
        </w:rPr>
        <w:t xml:space="preserve"> интродукции </w:t>
      </w:r>
      <w:proofErr w:type="spellStart"/>
      <w:r w:rsidR="00845C73">
        <w:rPr>
          <w:sz w:val="28"/>
          <w:szCs w:val="28"/>
          <w:lang w:val="en-US"/>
        </w:rPr>
        <w:t>Stevia</w:t>
      </w:r>
      <w:proofErr w:type="spellEnd"/>
      <w:r w:rsidR="00845C73" w:rsidRPr="00CE45AF">
        <w:rPr>
          <w:sz w:val="28"/>
          <w:szCs w:val="28"/>
        </w:rPr>
        <w:t xml:space="preserve"> </w:t>
      </w:r>
      <w:proofErr w:type="spellStart"/>
      <w:r w:rsidR="00845C73">
        <w:rPr>
          <w:sz w:val="28"/>
          <w:szCs w:val="28"/>
          <w:lang w:val="en-US"/>
        </w:rPr>
        <w:t>rebaudiana</w:t>
      </w:r>
      <w:proofErr w:type="spellEnd"/>
      <w:r w:rsidR="00845C73" w:rsidRPr="00CE45AF">
        <w:rPr>
          <w:sz w:val="28"/>
          <w:szCs w:val="28"/>
        </w:rPr>
        <w:t xml:space="preserve"> </w:t>
      </w:r>
      <w:proofErr w:type="spellStart"/>
      <w:r w:rsidR="00845C73">
        <w:rPr>
          <w:sz w:val="28"/>
          <w:szCs w:val="28"/>
          <w:lang w:val="en-US"/>
        </w:rPr>
        <w:t>Bertoni</w:t>
      </w:r>
      <w:proofErr w:type="spellEnd"/>
      <w:r w:rsidR="00845C73" w:rsidRPr="00CE45AF">
        <w:rPr>
          <w:sz w:val="28"/>
          <w:szCs w:val="28"/>
        </w:rPr>
        <w:t xml:space="preserve"> </w:t>
      </w:r>
      <w:r w:rsidR="00845C73" w:rsidRPr="00AD28B6">
        <w:rPr>
          <w:sz w:val="28"/>
          <w:szCs w:val="28"/>
        </w:rPr>
        <w:t>в условиях Низменного Дагестана</w:t>
      </w:r>
      <w:r w:rsidR="00C75A8C">
        <w:rPr>
          <w:sz w:val="28"/>
          <w:szCs w:val="28"/>
        </w:rPr>
        <w:t xml:space="preserve"> </w:t>
      </w:r>
      <w:r w:rsidR="004F0A68">
        <w:rPr>
          <w:sz w:val="28"/>
          <w:szCs w:val="28"/>
        </w:rPr>
        <w:t xml:space="preserve"> (</w:t>
      </w:r>
      <w:proofErr w:type="gramStart"/>
      <w:r w:rsidR="004F0A68">
        <w:rPr>
          <w:sz w:val="28"/>
          <w:szCs w:val="28"/>
        </w:rPr>
        <w:t>г</w:t>
      </w:r>
      <w:proofErr w:type="gramEnd"/>
      <w:r w:rsidR="004F0A68">
        <w:rPr>
          <w:sz w:val="28"/>
          <w:szCs w:val="28"/>
        </w:rPr>
        <w:t>. Махачкала)</w:t>
      </w:r>
      <w:r w:rsidR="00845C73" w:rsidRPr="00AD28B6">
        <w:rPr>
          <w:sz w:val="28"/>
          <w:szCs w:val="28"/>
        </w:rPr>
        <w:t xml:space="preserve">. </w:t>
      </w:r>
    </w:p>
    <w:p w:rsidR="00845C73" w:rsidRDefault="004F0A68" w:rsidP="00845C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задачи</w:t>
      </w:r>
      <w:r w:rsidR="00845C73" w:rsidRPr="00AD28B6">
        <w:rPr>
          <w:sz w:val="28"/>
          <w:szCs w:val="28"/>
        </w:rPr>
        <w:t xml:space="preserve"> входило:</w:t>
      </w:r>
    </w:p>
    <w:p w:rsidR="00BC2E20" w:rsidRDefault="00BC2E20" w:rsidP="00845C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практическое применение </w:t>
      </w:r>
      <w:proofErr w:type="spellStart"/>
      <w:r>
        <w:rPr>
          <w:sz w:val="28"/>
          <w:szCs w:val="28"/>
        </w:rPr>
        <w:t>стевии</w:t>
      </w:r>
      <w:proofErr w:type="spellEnd"/>
      <w:r>
        <w:rPr>
          <w:sz w:val="28"/>
          <w:szCs w:val="28"/>
        </w:rPr>
        <w:t>;</w:t>
      </w:r>
    </w:p>
    <w:p w:rsidR="00845C73" w:rsidRPr="00AD28B6" w:rsidRDefault="00BC2E20" w:rsidP="00845C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5C73">
        <w:rPr>
          <w:sz w:val="28"/>
          <w:szCs w:val="28"/>
        </w:rPr>
        <w:t xml:space="preserve">изучить влияние биотических и абиотических факторов условий выращивания на рост и развитие растений </w:t>
      </w:r>
      <w:proofErr w:type="spellStart"/>
      <w:r w:rsidR="00845C73">
        <w:rPr>
          <w:sz w:val="28"/>
          <w:szCs w:val="28"/>
        </w:rPr>
        <w:t>стевии</w:t>
      </w:r>
      <w:proofErr w:type="spellEnd"/>
      <w:r w:rsidR="00845C73">
        <w:rPr>
          <w:sz w:val="28"/>
          <w:szCs w:val="28"/>
        </w:rPr>
        <w:t>;</w:t>
      </w:r>
    </w:p>
    <w:p w:rsidR="00845C73" w:rsidRDefault="00845C73" w:rsidP="00845C73">
      <w:pPr>
        <w:spacing w:line="360" w:lineRule="auto"/>
        <w:jc w:val="both"/>
        <w:rPr>
          <w:sz w:val="28"/>
          <w:szCs w:val="28"/>
        </w:rPr>
      </w:pPr>
      <w:r w:rsidRPr="00AD28B6">
        <w:rPr>
          <w:sz w:val="28"/>
          <w:szCs w:val="28"/>
        </w:rPr>
        <w:t xml:space="preserve">- определение экологической адаптивности растений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и перспективы ее интродукции в условиях Низменного Дагестана</w:t>
      </w:r>
      <w:r w:rsidR="009F57ED">
        <w:rPr>
          <w:sz w:val="28"/>
          <w:szCs w:val="28"/>
        </w:rPr>
        <w:t xml:space="preserve"> (</w:t>
      </w:r>
      <w:proofErr w:type="gramStart"/>
      <w:r w:rsidR="009F57ED">
        <w:rPr>
          <w:sz w:val="28"/>
          <w:szCs w:val="28"/>
        </w:rPr>
        <w:t>г</w:t>
      </w:r>
      <w:proofErr w:type="gramEnd"/>
      <w:r w:rsidR="009F57ED">
        <w:rPr>
          <w:sz w:val="28"/>
          <w:szCs w:val="28"/>
        </w:rPr>
        <w:t>. Махачкала)</w:t>
      </w:r>
      <w:r w:rsidRPr="00AD28B6">
        <w:rPr>
          <w:sz w:val="28"/>
          <w:szCs w:val="28"/>
        </w:rPr>
        <w:t>;</w:t>
      </w:r>
    </w:p>
    <w:p w:rsidR="00845C73" w:rsidRPr="00AD28B6" w:rsidRDefault="00845C73" w:rsidP="00845C73">
      <w:pPr>
        <w:spacing w:line="360" w:lineRule="auto"/>
        <w:jc w:val="both"/>
        <w:rPr>
          <w:sz w:val="28"/>
          <w:szCs w:val="28"/>
        </w:rPr>
      </w:pPr>
      <w:r w:rsidRPr="00AD28B6">
        <w:rPr>
          <w:sz w:val="28"/>
          <w:szCs w:val="28"/>
        </w:rPr>
        <w:t>- разработка рациональных способов в</w:t>
      </w:r>
      <w:r w:rsidR="00C75A8C">
        <w:rPr>
          <w:sz w:val="28"/>
          <w:szCs w:val="28"/>
        </w:rPr>
        <w:t xml:space="preserve">егетативного размножения </w:t>
      </w:r>
      <w:proofErr w:type="spellStart"/>
      <w:r w:rsidR="00C75A8C">
        <w:rPr>
          <w:sz w:val="28"/>
          <w:szCs w:val="28"/>
        </w:rPr>
        <w:t>стевии</w:t>
      </w:r>
      <w:proofErr w:type="spellEnd"/>
      <w:r w:rsidR="00C75A8C">
        <w:rPr>
          <w:sz w:val="28"/>
          <w:szCs w:val="28"/>
        </w:rPr>
        <w:t>.</w:t>
      </w:r>
    </w:p>
    <w:p w:rsidR="00845C73" w:rsidRDefault="00A22C0A" w:rsidP="004F0A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845C73" w:rsidRPr="00656ACA">
        <w:rPr>
          <w:b/>
          <w:sz w:val="28"/>
          <w:szCs w:val="28"/>
        </w:rPr>
        <w:t>овизна.</w:t>
      </w:r>
      <w:r w:rsidR="00845C73" w:rsidRPr="00AD28B6">
        <w:rPr>
          <w:sz w:val="28"/>
          <w:szCs w:val="28"/>
        </w:rPr>
        <w:t xml:space="preserve"> Впервые проведено</w:t>
      </w:r>
      <w:r w:rsidR="00845C73">
        <w:rPr>
          <w:sz w:val="28"/>
          <w:szCs w:val="28"/>
        </w:rPr>
        <w:t xml:space="preserve"> </w:t>
      </w:r>
      <w:proofErr w:type="spellStart"/>
      <w:r w:rsidR="00845C73">
        <w:rPr>
          <w:sz w:val="28"/>
          <w:szCs w:val="28"/>
        </w:rPr>
        <w:t>теоретичесое</w:t>
      </w:r>
      <w:proofErr w:type="spellEnd"/>
      <w:r w:rsidR="00845C73">
        <w:rPr>
          <w:sz w:val="28"/>
          <w:szCs w:val="28"/>
        </w:rPr>
        <w:t xml:space="preserve"> обоснование и экспериментальное выявление интродукционного потенциала </w:t>
      </w:r>
      <w:r w:rsidR="00845C73" w:rsidRPr="00AD28B6">
        <w:rPr>
          <w:sz w:val="28"/>
          <w:szCs w:val="28"/>
        </w:rPr>
        <w:t xml:space="preserve"> </w:t>
      </w:r>
      <w:proofErr w:type="spellStart"/>
      <w:r w:rsidR="00845C73" w:rsidRPr="00AD28B6">
        <w:rPr>
          <w:sz w:val="28"/>
          <w:szCs w:val="28"/>
        </w:rPr>
        <w:t>стевии</w:t>
      </w:r>
      <w:proofErr w:type="spellEnd"/>
      <w:r w:rsidR="00845C73" w:rsidRPr="00AD28B6">
        <w:rPr>
          <w:sz w:val="28"/>
          <w:szCs w:val="28"/>
        </w:rPr>
        <w:t xml:space="preserve"> в условиях</w:t>
      </w:r>
      <w:r w:rsidR="00845C73">
        <w:rPr>
          <w:sz w:val="28"/>
          <w:szCs w:val="28"/>
        </w:rPr>
        <w:t xml:space="preserve"> Низменного </w:t>
      </w:r>
      <w:r w:rsidR="00845C73" w:rsidRPr="00AD28B6">
        <w:rPr>
          <w:sz w:val="28"/>
          <w:szCs w:val="28"/>
        </w:rPr>
        <w:t>Д</w:t>
      </w:r>
      <w:r w:rsidR="00845C73">
        <w:rPr>
          <w:sz w:val="28"/>
          <w:szCs w:val="28"/>
        </w:rPr>
        <w:t>агестана</w:t>
      </w:r>
      <w:r w:rsidR="004F0A68">
        <w:rPr>
          <w:sz w:val="28"/>
          <w:szCs w:val="28"/>
        </w:rPr>
        <w:t xml:space="preserve"> (</w:t>
      </w:r>
      <w:proofErr w:type="gramStart"/>
      <w:r w:rsidR="004F0A68">
        <w:rPr>
          <w:sz w:val="28"/>
          <w:szCs w:val="28"/>
        </w:rPr>
        <w:t>г</w:t>
      </w:r>
      <w:proofErr w:type="gramEnd"/>
      <w:r w:rsidR="004F0A68">
        <w:rPr>
          <w:sz w:val="28"/>
          <w:szCs w:val="28"/>
        </w:rPr>
        <w:t>. Махачкала)</w:t>
      </w:r>
      <w:r w:rsidR="00845C73" w:rsidRPr="00AD28B6">
        <w:rPr>
          <w:sz w:val="28"/>
          <w:szCs w:val="28"/>
        </w:rPr>
        <w:t>. Установлены</w:t>
      </w:r>
      <w:r w:rsidR="00845C73">
        <w:rPr>
          <w:sz w:val="28"/>
          <w:szCs w:val="28"/>
        </w:rPr>
        <w:t xml:space="preserve"> технологические и средовые </w:t>
      </w:r>
      <w:r w:rsidR="00845C73" w:rsidRPr="00AD28B6">
        <w:rPr>
          <w:sz w:val="28"/>
          <w:szCs w:val="28"/>
        </w:rPr>
        <w:t xml:space="preserve"> особенности вегетативного</w:t>
      </w:r>
      <w:r w:rsidR="00845C73">
        <w:rPr>
          <w:sz w:val="28"/>
          <w:szCs w:val="28"/>
        </w:rPr>
        <w:t xml:space="preserve"> и генеративного</w:t>
      </w:r>
      <w:r w:rsidR="00845C73" w:rsidRPr="00AD28B6">
        <w:rPr>
          <w:sz w:val="28"/>
          <w:szCs w:val="28"/>
        </w:rPr>
        <w:t xml:space="preserve"> размножения в</w:t>
      </w:r>
      <w:r w:rsidR="00845C73">
        <w:rPr>
          <w:sz w:val="28"/>
          <w:szCs w:val="28"/>
        </w:rPr>
        <w:t xml:space="preserve"> регулируемых условиях</w:t>
      </w:r>
      <w:r w:rsidR="00845C73" w:rsidRPr="00AD28B6">
        <w:rPr>
          <w:sz w:val="28"/>
          <w:szCs w:val="28"/>
        </w:rPr>
        <w:t xml:space="preserve"> защищенного грунта  и открытом грунте с использованием парников с туманообразующим устройством</w:t>
      </w:r>
      <w:r w:rsidR="00845C73">
        <w:rPr>
          <w:sz w:val="28"/>
          <w:szCs w:val="28"/>
        </w:rPr>
        <w:t xml:space="preserve">. </w:t>
      </w:r>
      <w:r w:rsidR="00845C73" w:rsidRPr="00AD28B6">
        <w:rPr>
          <w:sz w:val="28"/>
          <w:szCs w:val="28"/>
        </w:rPr>
        <w:t xml:space="preserve">Определены оптимальные условия зимнего хранения корневищ </w:t>
      </w:r>
      <w:proofErr w:type="spellStart"/>
      <w:r w:rsidR="00845C73" w:rsidRPr="00AD28B6">
        <w:rPr>
          <w:sz w:val="28"/>
          <w:szCs w:val="28"/>
        </w:rPr>
        <w:t>стевии</w:t>
      </w:r>
      <w:proofErr w:type="spellEnd"/>
      <w:r w:rsidR="00845C73" w:rsidRPr="00AD28B6">
        <w:rPr>
          <w:sz w:val="28"/>
          <w:szCs w:val="28"/>
        </w:rPr>
        <w:t>.</w:t>
      </w:r>
      <w:r w:rsidR="00845C73">
        <w:rPr>
          <w:sz w:val="28"/>
          <w:szCs w:val="28"/>
        </w:rPr>
        <w:t xml:space="preserve"> </w:t>
      </w:r>
      <w:r w:rsidR="00845C73" w:rsidRPr="00AD28B6">
        <w:rPr>
          <w:sz w:val="28"/>
          <w:szCs w:val="28"/>
        </w:rPr>
        <w:t>Изучен репродукт</w:t>
      </w:r>
      <w:r w:rsidR="00845C73">
        <w:rPr>
          <w:sz w:val="28"/>
          <w:szCs w:val="28"/>
        </w:rPr>
        <w:t>ивный потенциал маточных кустов</w:t>
      </w:r>
      <w:r w:rsidR="004F0A68">
        <w:rPr>
          <w:sz w:val="28"/>
          <w:szCs w:val="28"/>
        </w:rPr>
        <w:t>.</w:t>
      </w:r>
      <w:r w:rsidR="00845C73" w:rsidRPr="00AD28B6">
        <w:rPr>
          <w:sz w:val="28"/>
          <w:szCs w:val="28"/>
        </w:rPr>
        <w:t xml:space="preserve"> </w:t>
      </w:r>
    </w:p>
    <w:p w:rsidR="00845C73" w:rsidRPr="00A22C0A" w:rsidRDefault="00A22C0A" w:rsidP="00F70CB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22C0A">
        <w:rPr>
          <w:b/>
          <w:sz w:val="28"/>
          <w:szCs w:val="28"/>
        </w:rPr>
        <w:t>Практическое значение.</w:t>
      </w:r>
    </w:p>
    <w:p w:rsidR="00A22C0A" w:rsidRPr="00AD28B6" w:rsidRDefault="00A22C0A" w:rsidP="00A22C0A">
      <w:pPr>
        <w:spacing w:line="360" w:lineRule="auto"/>
        <w:ind w:firstLine="72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 xml:space="preserve">Продукты питания с добавкой из травы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обладают ценными свойствами: бактерицидным, </w:t>
      </w:r>
      <w:proofErr w:type="spellStart"/>
      <w:r w:rsidRPr="00AD28B6">
        <w:rPr>
          <w:sz w:val="28"/>
          <w:szCs w:val="28"/>
        </w:rPr>
        <w:t>противокариесным</w:t>
      </w:r>
      <w:proofErr w:type="spellEnd"/>
      <w:r w:rsidRPr="00AD28B6">
        <w:rPr>
          <w:sz w:val="28"/>
          <w:szCs w:val="28"/>
        </w:rPr>
        <w:t xml:space="preserve">, </w:t>
      </w:r>
      <w:proofErr w:type="spellStart"/>
      <w:r w:rsidRPr="00AD28B6">
        <w:rPr>
          <w:sz w:val="28"/>
          <w:szCs w:val="28"/>
        </w:rPr>
        <w:t>кардиотоническ</w:t>
      </w:r>
      <w:r w:rsidR="006F5BE9">
        <w:rPr>
          <w:sz w:val="28"/>
          <w:szCs w:val="28"/>
        </w:rPr>
        <w:t>им</w:t>
      </w:r>
      <w:proofErr w:type="spellEnd"/>
      <w:r w:rsidR="006F5BE9">
        <w:rPr>
          <w:sz w:val="28"/>
          <w:szCs w:val="28"/>
        </w:rPr>
        <w:t xml:space="preserve"> и др.</w:t>
      </w:r>
      <w:r w:rsidRPr="00AD28B6">
        <w:rPr>
          <w:sz w:val="28"/>
          <w:szCs w:val="28"/>
        </w:rPr>
        <w:t xml:space="preserve">. На основе </w:t>
      </w:r>
      <w:proofErr w:type="spellStart"/>
      <w:r w:rsidRPr="00AD28B6">
        <w:rPr>
          <w:sz w:val="28"/>
          <w:szCs w:val="28"/>
        </w:rPr>
        <w:t>стевиозида</w:t>
      </w:r>
      <w:proofErr w:type="spellEnd"/>
      <w:r w:rsidRPr="00AD28B6">
        <w:rPr>
          <w:sz w:val="28"/>
          <w:szCs w:val="28"/>
        </w:rPr>
        <w:t xml:space="preserve"> </w:t>
      </w:r>
      <w:proofErr w:type="gramStart"/>
      <w:r w:rsidRPr="00AD28B6">
        <w:rPr>
          <w:sz w:val="28"/>
          <w:szCs w:val="28"/>
        </w:rPr>
        <w:t>создан</w:t>
      </w:r>
      <w:proofErr w:type="gramEnd"/>
      <w:r w:rsidRPr="00AD28B6">
        <w:rPr>
          <w:sz w:val="28"/>
          <w:szCs w:val="28"/>
        </w:rPr>
        <w:t xml:space="preserve"> </w:t>
      </w:r>
      <w:proofErr w:type="spellStart"/>
      <w:r w:rsidRPr="00AD28B6">
        <w:rPr>
          <w:sz w:val="28"/>
          <w:szCs w:val="28"/>
        </w:rPr>
        <w:t>сластитель</w:t>
      </w:r>
      <w:proofErr w:type="spellEnd"/>
      <w:r w:rsidRPr="00AD28B6">
        <w:rPr>
          <w:sz w:val="28"/>
          <w:szCs w:val="28"/>
        </w:rPr>
        <w:t xml:space="preserve"> </w:t>
      </w:r>
      <w:r w:rsidR="00BE0D57">
        <w:rPr>
          <w:sz w:val="28"/>
          <w:szCs w:val="28"/>
        </w:rPr>
        <w:t>«</w:t>
      </w:r>
      <w:proofErr w:type="spellStart"/>
      <w:r w:rsidR="00BE0D57">
        <w:rPr>
          <w:sz w:val="28"/>
          <w:szCs w:val="28"/>
        </w:rPr>
        <w:t>сахарол</w:t>
      </w:r>
      <w:proofErr w:type="spellEnd"/>
      <w:r w:rsidR="00BE0D57">
        <w:rPr>
          <w:sz w:val="28"/>
          <w:szCs w:val="28"/>
        </w:rPr>
        <w:t>»</w:t>
      </w:r>
      <w:r w:rsidRPr="00AD28B6">
        <w:rPr>
          <w:sz w:val="28"/>
          <w:szCs w:val="28"/>
        </w:rPr>
        <w:t xml:space="preserve">, который разрешен к применению в качестве интенсивного </w:t>
      </w:r>
      <w:proofErr w:type="spellStart"/>
      <w:r w:rsidRPr="00AD28B6">
        <w:rPr>
          <w:sz w:val="28"/>
          <w:szCs w:val="28"/>
        </w:rPr>
        <w:t>подсластителя</w:t>
      </w:r>
      <w:proofErr w:type="spellEnd"/>
      <w:r w:rsidRPr="00AD28B6">
        <w:rPr>
          <w:sz w:val="28"/>
          <w:szCs w:val="28"/>
        </w:rPr>
        <w:t xml:space="preserve"> для взрослых, больных сахарным диабетом и ожирением, а также в пищевой промышленности при </w:t>
      </w:r>
      <w:r w:rsidRPr="00AD28B6">
        <w:rPr>
          <w:sz w:val="28"/>
          <w:szCs w:val="28"/>
        </w:rPr>
        <w:lastRenderedPageBreak/>
        <w:t>изготовлении диетических продук</w:t>
      </w:r>
      <w:r w:rsidR="00BE0D57">
        <w:rPr>
          <w:sz w:val="28"/>
          <w:szCs w:val="28"/>
        </w:rPr>
        <w:t>тов</w:t>
      </w:r>
      <w:r w:rsidRPr="00AD28B6">
        <w:rPr>
          <w:sz w:val="28"/>
          <w:szCs w:val="28"/>
        </w:rPr>
        <w:t xml:space="preserve">. </w:t>
      </w:r>
      <w:proofErr w:type="spellStart"/>
      <w:r w:rsidRPr="00AD28B6">
        <w:rPr>
          <w:sz w:val="28"/>
          <w:szCs w:val="28"/>
        </w:rPr>
        <w:t>Флавоноиды</w:t>
      </w:r>
      <w:proofErr w:type="spellEnd"/>
      <w:r w:rsidRPr="00AD28B6">
        <w:rPr>
          <w:sz w:val="28"/>
          <w:szCs w:val="28"/>
        </w:rPr>
        <w:t xml:space="preserve"> и </w:t>
      </w:r>
      <w:proofErr w:type="spellStart"/>
      <w:r w:rsidRPr="00AD28B6">
        <w:rPr>
          <w:sz w:val="28"/>
          <w:szCs w:val="28"/>
        </w:rPr>
        <w:t>оксикоричные</w:t>
      </w:r>
      <w:proofErr w:type="spellEnd"/>
      <w:r w:rsidRPr="00AD28B6">
        <w:rPr>
          <w:sz w:val="28"/>
          <w:szCs w:val="28"/>
        </w:rPr>
        <w:t xml:space="preserve"> кислоты, входящие в состав листьев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>, проявляют противовоспалительное, желчегонное, гипогликемическое, диуретическое, пр</w:t>
      </w:r>
      <w:r>
        <w:rPr>
          <w:sz w:val="28"/>
          <w:szCs w:val="28"/>
        </w:rPr>
        <w:t>отивогрибковое и др. свойства</w:t>
      </w:r>
      <w:r w:rsidRPr="00AD28B6">
        <w:rPr>
          <w:sz w:val="28"/>
          <w:szCs w:val="28"/>
        </w:rPr>
        <w:t xml:space="preserve">.  При регулярном употреблении </w:t>
      </w:r>
      <w:proofErr w:type="spellStart"/>
      <w:r w:rsidRPr="00AD28B6">
        <w:rPr>
          <w:sz w:val="28"/>
          <w:szCs w:val="28"/>
        </w:rPr>
        <w:t>стевиозида</w:t>
      </w:r>
      <w:proofErr w:type="spellEnd"/>
      <w:r w:rsidRPr="00AD28B6">
        <w:rPr>
          <w:sz w:val="28"/>
          <w:szCs w:val="28"/>
        </w:rPr>
        <w:t xml:space="preserve"> снижается содержание сахара, </w:t>
      </w:r>
      <w:proofErr w:type="spellStart"/>
      <w:r w:rsidRPr="00AD28B6">
        <w:rPr>
          <w:sz w:val="28"/>
          <w:szCs w:val="28"/>
        </w:rPr>
        <w:t>радионуклеидов</w:t>
      </w:r>
      <w:proofErr w:type="spellEnd"/>
      <w:r w:rsidRPr="00AD28B6">
        <w:rPr>
          <w:sz w:val="28"/>
          <w:szCs w:val="28"/>
        </w:rPr>
        <w:t xml:space="preserve"> и холестерина в организме, улучшается регенерация клеток и коагуляция крови, тормозится рост новообразований, укрепляются кро</w:t>
      </w:r>
      <w:r w:rsidR="006F5BE9">
        <w:rPr>
          <w:sz w:val="28"/>
          <w:szCs w:val="28"/>
        </w:rPr>
        <w:t>веносные сосуды</w:t>
      </w:r>
      <w:r w:rsidRPr="00AD28B6">
        <w:rPr>
          <w:sz w:val="28"/>
          <w:szCs w:val="28"/>
        </w:rPr>
        <w:t xml:space="preserve">. Таким образом, </w:t>
      </w:r>
      <w:proofErr w:type="spellStart"/>
      <w:r w:rsidRPr="00AD28B6">
        <w:rPr>
          <w:sz w:val="28"/>
          <w:szCs w:val="28"/>
        </w:rPr>
        <w:t>стевия</w:t>
      </w:r>
      <w:proofErr w:type="spellEnd"/>
      <w:r w:rsidRPr="00AD28B6">
        <w:rPr>
          <w:sz w:val="28"/>
          <w:szCs w:val="28"/>
        </w:rPr>
        <w:t xml:space="preserve"> может служить сырьем для л</w:t>
      </w:r>
      <w:r w:rsidR="00BE0D57">
        <w:rPr>
          <w:sz w:val="28"/>
          <w:szCs w:val="28"/>
        </w:rPr>
        <w:t>екарственных препаратов (Семенова,  2004</w:t>
      </w:r>
      <w:r w:rsidRPr="00AD28B6">
        <w:rPr>
          <w:sz w:val="28"/>
          <w:szCs w:val="28"/>
        </w:rPr>
        <w:t>).</w:t>
      </w:r>
    </w:p>
    <w:p w:rsidR="00A22C0A" w:rsidRDefault="00A22C0A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75A8C" w:rsidRDefault="00C75A8C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70CBB" w:rsidRDefault="0085348B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и методика проведения работы</w:t>
      </w:r>
    </w:p>
    <w:p w:rsidR="00BC2E20" w:rsidRDefault="00B251C1" w:rsidP="00C75A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Pr="00AD28B6">
        <w:rPr>
          <w:sz w:val="28"/>
          <w:szCs w:val="28"/>
        </w:rPr>
        <w:t xml:space="preserve"> химический состав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>, физические и химические свойства содержащихся в ней соединений и значение их для здоровья человека изучены достаточ</w:t>
      </w:r>
      <w:r>
        <w:rPr>
          <w:sz w:val="28"/>
          <w:szCs w:val="28"/>
        </w:rPr>
        <w:t>но основательно и полно.</w:t>
      </w:r>
    </w:p>
    <w:p w:rsidR="00B251C1" w:rsidRPr="00AD28B6" w:rsidRDefault="00B251C1" w:rsidP="00B251C1">
      <w:pPr>
        <w:spacing w:line="360" w:lineRule="auto"/>
        <w:ind w:firstLine="72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 xml:space="preserve">Помимо сладких гликозидов </w:t>
      </w:r>
      <w:proofErr w:type="spellStart"/>
      <w:r w:rsidRPr="00AD28B6">
        <w:rPr>
          <w:sz w:val="28"/>
          <w:szCs w:val="28"/>
        </w:rPr>
        <w:t>стевия</w:t>
      </w:r>
      <w:proofErr w:type="spellEnd"/>
      <w:r w:rsidRPr="00AD28B6">
        <w:rPr>
          <w:sz w:val="28"/>
          <w:szCs w:val="28"/>
        </w:rPr>
        <w:t xml:space="preserve"> содержит биологически активные вещества. В настоящее время изучена возможность применения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при изготовлении различных продуктов. В Японии рассчитано количество добавления </w:t>
      </w:r>
      <w:proofErr w:type="spellStart"/>
      <w:r w:rsidRPr="00AD28B6">
        <w:rPr>
          <w:sz w:val="28"/>
          <w:szCs w:val="28"/>
        </w:rPr>
        <w:t>стевиозида</w:t>
      </w:r>
      <w:proofErr w:type="spellEnd"/>
      <w:r w:rsidRPr="00AD28B6">
        <w:rPr>
          <w:sz w:val="28"/>
          <w:szCs w:val="28"/>
        </w:rPr>
        <w:t xml:space="preserve"> в такие продукты, как соусы, приправы, соления, специи, хлебные и к</w:t>
      </w:r>
      <w:r w:rsidR="00BE0D57">
        <w:rPr>
          <w:sz w:val="28"/>
          <w:szCs w:val="28"/>
        </w:rPr>
        <w:t>ондитерские изделия</w:t>
      </w:r>
      <w:r w:rsidRPr="00AD28B6">
        <w:rPr>
          <w:sz w:val="28"/>
          <w:szCs w:val="28"/>
        </w:rPr>
        <w:t xml:space="preserve">. Разработаны технологии, которые успешно используются за </w:t>
      </w:r>
      <w:proofErr w:type="spellStart"/>
      <w:r w:rsidRPr="00AD28B6">
        <w:rPr>
          <w:sz w:val="28"/>
          <w:szCs w:val="28"/>
        </w:rPr>
        <w:t>рубежем</w:t>
      </w:r>
      <w:proofErr w:type="spellEnd"/>
      <w:r w:rsidRPr="00AD28B6">
        <w:rPr>
          <w:sz w:val="28"/>
          <w:szCs w:val="28"/>
        </w:rPr>
        <w:t xml:space="preserve">, при производстве мороженого, жевательной резинки, </w:t>
      </w:r>
      <w:proofErr w:type="spellStart"/>
      <w:r w:rsidRPr="00AD28B6">
        <w:rPr>
          <w:sz w:val="28"/>
          <w:szCs w:val="28"/>
        </w:rPr>
        <w:t>пироженных</w:t>
      </w:r>
      <w:proofErr w:type="spellEnd"/>
      <w:r w:rsidRPr="00AD28B6">
        <w:rPr>
          <w:sz w:val="28"/>
          <w:szCs w:val="28"/>
        </w:rPr>
        <w:t xml:space="preserve">, соков, карамели. В Бразилии, Японии, США сладкие гликозиды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применяют в производстве кондитерских и кулинарных изделий, напитков, жевательной резинки, губной помады, зубной пасты, мыла. </w:t>
      </w:r>
      <w:proofErr w:type="spellStart"/>
      <w:r w:rsidRPr="00AD28B6">
        <w:rPr>
          <w:sz w:val="28"/>
          <w:szCs w:val="28"/>
        </w:rPr>
        <w:t>Стевиозид</w:t>
      </w:r>
      <w:proofErr w:type="spellEnd"/>
      <w:r w:rsidRPr="00AD28B6">
        <w:rPr>
          <w:sz w:val="28"/>
          <w:szCs w:val="28"/>
        </w:rPr>
        <w:t xml:space="preserve">  останавливает развитие плесневых грибов и бактерий, является хорошим консервантом и используется при консервировании плодов, ягод и т.д., а также в приготовлении сладких молочных напитков –</w:t>
      </w:r>
      <w:r w:rsidR="00C75A8C">
        <w:rPr>
          <w:sz w:val="28"/>
          <w:szCs w:val="28"/>
        </w:rPr>
        <w:t xml:space="preserve"> </w:t>
      </w:r>
      <w:r w:rsidRPr="00AD28B6">
        <w:rPr>
          <w:sz w:val="28"/>
          <w:szCs w:val="28"/>
        </w:rPr>
        <w:t xml:space="preserve">молока, кефира и сухих молочных напитков. </w:t>
      </w:r>
      <w:proofErr w:type="spellStart"/>
      <w:r w:rsidRPr="00AD28B6">
        <w:rPr>
          <w:sz w:val="28"/>
          <w:szCs w:val="28"/>
        </w:rPr>
        <w:t>Стевия</w:t>
      </w:r>
      <w:proofErr w:type="spellEnd"/>
      <w:r w:rsidRPr="00AD28B6">
        <w:rPr>
          <w:sz w:val="28"/>
          <w:szCs w:val="28"/>
        </w:rPr>
        <w:t xml:space="preserve"> не </w:t>
      </w:r>
      <w:proofErr w:type="gramStart"/>
      <w:r w:rsidRPr="00AD28B6">
        <w:rPr>
          <w:sz w:val="28"/>
          <w:szCs w:val="28"/>
        </w:rPr>
        <w:t xml:space="preserve">влияет на процессы молочнокислого брожения при введении в молочную белково-углеводную основу при этом гликозиды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не являются</w:t>
      </w:r>
      <w:proofErr w:type="gramEnd"/>
      <w:r w:rsidRPr="00AD28B6">
        <w:rPr>
          <w:sz w:val="28"/>
          <w:szCs w:val="28"/>
        </w:rPr>
        <w:t xml:space="preserve"> питательным субстратом для молочнокислой микрофлоры. В России запатентованы варианты композиций безалкогольных напитков: зеленый чай в смеси с сухими листьями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и плодами актинидии; чайный напиток с экстрактом листьев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; напиток на основе экстрактов листьев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и черники кавказской; напиток из сока цитрусовых с добавлением экстрактов</w:t>
      </w:r>
      <w:r w:rsidR="00BE0D57">
        <w:rPr>
          <w:sz w:val="28"/>
          <w:szCs w:val="28"/>
        </w:rPr>
        <w:t xml:space="preserve"> зеленого чая и листьев </w:t>
      </w:r>
      <w:proofErr w:type="spellStart"/>
      <w:r w:rsidR="00BE0D57">
        <w:rPr>
          <w:sz w:val="28"/>
          <w:szCs w:val="28"/>
        </w:rPr>
        <w:t>стевии</w:t>
      </w:r>
      <w:proofErr w:type="spellEnd"/>
      <w:r w:rsidR="00C75A8C">
        <w:rPr>
          <w:sz w:val="28"/>
          <w:szCs w:val="28"/>
        </w:rPr>
        <w:t xml:space="preserve"> (Дзюба, 1998)</w:t>
      </w:r>
      <w:r w:rsidRPr="00AD28B6">
        <w:rPr>
          <w:sz w:val="28"/>
          <w:szCs w:val="28"/>
        </w:rPr>
        <w:t xml:space="preserve">. </w:t>
      </w:r>
    </w:p>
    <w:p w:rsidR="00B251C1" w:rsidRPr="00C75A8C" w:rsidRDefault="00B251C1" w:rsidP="00C75A8C">
      <w:pPr>
        <w:spacing w:line="360" w:lineRule="auto"/>
        <w:ind w:firstLine="72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 xml:space="preserve">Продукты питания с добавкой из травы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обладают ценными свойствами: бактерицидным, </w:t>
      </w:r>
      <w:proofErr w:type="spellStart"/>
      <w:r w:rsidRPr="00AD28B6">
        <w:rPr>
          <w:sz w:val="28"/>
          <w:szCs w:val="28"/>
        </w:rPr>
        <w:t>противокариесным</w:t>
      </w:r>
      <w:proofErr w:type="spellEnd"/>
      <w:r w:rsidRPr="00AD28B6">
        <w:rPr>
          <w:sz w:val="28"/>
          <w:szCs w:val="28"/>
        </w:rPr>
        <w:t xml:space="preserve">, </w:t>
      </w:r>
      <w:proofErr w:type="spellStart"/>
      <w:r w:rsidRPr="00AD28B6">
        <w:rPr>
          <w:sz w:val="28"/>
          <w:szCs w:val="28"/>
        </w:rPr>
        <w:t>кардиотоническим</w:t>
      </w:r>
      <w:proofErr w:type="spellEnd"/>
      <w:r w:rsidRPr="00AD28B6">
        <w:rPr>
          <w:sz w:val="28"/>
          <w:szCs w:val="28"/>
        </w:rPr>
        <w:t xml:space="preserve"> и др.. На основе </w:t>
      </w:r>
      <w:proofErr w:type="spellStart"/>
      <w:r w:rsidRPr="00AD28B6">
        <w:rPr>
          <w:sz w:val="28"/>
          <w:szCs w:val="28"/>
        </w:rPr>
        <w:t>стевиози</w:t>
      </w:r>
      <w:r w:rsidR="006F5BE9">
        <w:rPr>
          <w:sz w:val="28"/>
          <w:szCs w:val="28"/>
        </w:rPr>
        <w:t>да</w:t>
      </w:r>
      <w:proofErr w:type="spellEnd"/>
      <w:r w:rsidR="006F5BE9">
        <w:rPr>
          <w:sz w:val="28"/>
          <w:szCs w:val="28"/>
        </w:rPr>
        <w:t xml:space="preserve"> </w:t>
      </w:r>
      <w:proofErr w:type="gramStart"/>
      <w:r w:rsidR="006F5BE9">
        <w:rPr>
          <w:sz w:val="28"/>
          <w:szCs w:val="28"/>
        </w:rPr>
        <w:t>создан</w:t>
      </w:r>
      <w:proofErr w:type="gramEnd"/>
      <w:r w:rsidR="006F5BE9">
        <w:rPr>
          <w:sz w:val="28"/>
          <w:szCs w:val="28"/>
        </w:rPr>
        <w:t xml:space="preserve"> </w:t>
      </w:r>
      <w:proofErr w:type="spellStart"/>
      <w:r w:rsidR="006F5BE9">
        <w:rPr>
          <w:sz w:val="28"/>
          <w:szCs w:val="28"/>
        </w:rPr>
        <w:t>сластитель</w:t>
      </w:r>
      <w:proofErr w:type="spellEnd"/>
      <w:r w:rsidR="006F5BE9">
        <w:rPr>
          <w:sz w:val="28"/>
          <w:szCs w:val="28"/>
        </w:rPr>
        <w:t xml:space="preserve"> «</w:t>
      </w:r>
      <w:proofErr w:type="spellStart"/>
      <w:r w:rsidR="006F5BE9">
        <w:rPr>
          <w:sz w:val="28"/>
          <w:szCs w:val="28"/>
        </w:rPr>
        <w:t>сахарол</w:t>
      </w:r>
      <w:proofErr w:type="spellEnd"/>
      <w:r w:rsidR="006F5BE9">
        <w:rPr>
          <w:sz w:val="28"/>
          <w:szCs w:val="28"/>
        </w:rPr>
        <w:t>»</w:t>
      </w:r>
      <w:r w:rsidRPr="00AD28B6">
        <w:rPr>
          <w:sz w:val="28"/>
          <w:szCs w:val="28"/>
        </w:rPr>
        <w:t xml:space="preserve">, который разрешен к применению в качестве интенсивного </w:t>
      </w:r>
      <w:proofErr w:type="spellStart"/>
      <w:r w:rsidRPr="00AD28B6">
        <w:rPr>
          <w:sz w:val="28"/>
          <w:szCs w:val="28"/>
        </w:rPr>
        <w:t>подсластителя</w:t>
      </w:r>
      <w:proofErr w:type="spellEnd"/>
      <w:r w:rsidRPr="00AD28B6">
        <w:rPr>
          <w:sz w:val="28"/>
          <w:szCs w:val="28"/>
        </w:rPr>
        <w:t xml:space="preserve"> для взрослых, больных сахарным диабетом и ожирением, а также в пищевой промышленности при </w:t>
      </w:r>
      <w:r w:rsidRPr="00AD28B6">
        <w:rPr>
          <w:sz w:val="28"/>
          <w:szCs w:val="28"/>
        </w:rPr>
        <w:lastRenderedPageBreak/>
        <w:t>изгот</w:t>
      </w:r>
      <w:r w:rsidR="00BE0D57">
        <w:rPr>
          <w:sz w:val="28"/>
          <w:szCs w:val="28"/>
        </w:rPr>
        <w:t>овлении диетических продуктов</w:t>
      </w:r>
      <w:r w:rsidRPr="00AD28B6">
        <w:rPr>
          <w:sz w:val="28"/>
          <w:szCs w:val="28"/>
        </w:rPr>
        <w:t xml:space="preserve">. </w:t>
      </w:r>
      <w:proofErr w:type="spellStart"/>
      <w:r w:rsidRPr="00AD28B6">
        <w:rPr>
          <w:sz w:val="28"/>
          <w:szCs w:val="28"/>
        </w:rPr>
        <w:t>Флавоноиды</w:t>
      </w:r>
      <w:proofErr w:type="spellEnd"/>
      <w:r w:rsidRPr="00AD28B6">
        <w:rPr>
          <w:sz w:val="28"/>
          <w:szCs w:val="28"/>
        </w:rPr>
        <w:t xml:space="preserve"> и </w:t>
      </w:r>
      <w:proofErr w:type="spellStart"/>
      <w:r w:rsidRPr="00AD28B6">
        <w:rPr>
          <w:sz w:val="28"/>
          <w:szCs w:val="28"/>
        </w:rPr>
        <w:t>оксикоричные</w:t>
      </w:r>
      <w:proofErr w:type="spellEnd"/>
      <w:r w:rsidRPr="00AD28B6">
        <w:rPr>
          <w:sz w:val="28"/>
          <w:szCs w:val="28"/>
        </w:rPr>
        <w:t xml:space="preserve"> кислоты, входящие в состав листьев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>, проявляют противовоспалительное, желчегонное, гипогликемическое, диуретическое, пр</w:t>
      </w:r>
      <w:r>
        <w:rPr>
          <w:sz w:val="28"/>
          <w:szCs w:val="28"/>
        </w:rPr>
        <w:t>отивогрибковое и др. свойства</w:t>
      </w:r>
      <w:r w:rsidRPr="00AD28B6">
        <w:rPr>
          <w:sz w:val="28"/>
          <w:szCs w:val="28"/>
        </w:rPr>
        <w:t xml:space="preserve">.  При регулярном употреблении </w:t>
      </w:r>
      <w:proofErr w:type="spellStart"/>
      <w:r w:rsidRPr="00AD28B6">
        <w:rPr>
          <w:sz w:val="28"/>
          <w:szCs w:val="28"/>
        </w:rPr>
        <w:t>стевиозида</w:t>
      </w:r>
      <w:proofErr w:type="spellEnd"/>
      <w:r w:rsidRPr="00AD28B6">
        <w:rPr>
          <w:sz w:val="28"/>
          <w:szCs w:val="28"/>
        </w:rPr>
        <w:t xml:space="preserve"> снижается содержание сахара, </w:t>
      </w:r>
      <w:proofErr w:type="spellStart"/>
      <w:r w:rsidRPr="00AD28B6">
        <w:rPr>
          <w:sz w:val="28"/>
          <w:szCs w:val="28"/>
        </w:rPr>
        <w:t>радионуклеидов</w:t>
      </w:r>
      <w:proofErr w:type="spellEnd"/>
      <w:r w:rsidRPr="00AD28B6">
        <w:rPr>
          <w:sz w:val="28"/>
          <w:szCs w:val="28"/>
        </w:rPr>
        <w:t xml:space="preserve"> и холестерина в организме, улучшается регенерация клеток и коагуляция крови, тормозится рост новообразований, укрепляются кро</w:t>
      </w:r>
      <w:r w:rsidR="006F5BE9">
        <w:rPr>
          <w:sz w:val="28"/>
          <w:szCs w:val="28"/>
        </w:rPr>
        <w:t>веносные со</w:t>
      </w:r>
      <w:r w:rsidR="00BE0D57">
        <w:rPr>
          <w:sz w:val="28"/>
          <w:szCs w:val="28"/>
        </w:rPr>
        <w:t>суды</w:t>
      </w:r>
      <w:r w:rsidRPr="00AD28B6">
        <w:rPr>
          <w:sz w:val="28"/>
          <w:szCs w:val="28"/>
        </w:rPr>
        <w:t xml:space="preserve">. Таким образом, </w:t>
      </w:r>
      <w:proofErr w:type="spellStart"/>
      <w:r w:rsidRPr="00AD28B6">
        <w:rPr>
          <w:sz w:val="28"/>
          <w:szCs w:val="28"/>
        </w:rPr>
        <w:t>стевия</w:t>
      </w:r>
      <w:proofErr w:type="spellEnd"/>
      <w:r w:rsidRPr="00AD28B6">
        <w:rPr>
          <w:sz w:val="28"/>
          <w:szCs w:val="28"/>
        </w:rPr>
        <w:t xml:space="preserve"> может служить сырьем для лекарственных препаратов.</w:t>
      </w:r>
    </w:p>
    <w:p w:rsidR="00C75A8C" w:rsidRPr="00C75A8C" w:rsidRDefault="00C75A8C" w:rsidP="00C75A8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0445D">
        <w:rPr>
          <w:b/>
          <w:sz w:val="28"/>
          <w:szCs w:val="28"/>
        </w:rPr>
        <w:t>Исследования.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изучения фенологии, биологической продуктивности и размножения методом зеленого черенкования корневища </w:t>
      </w:r>
      <w:proofErr w:type="spellStart"/>
      <w:r>
        <w:rPr>
          <w:sz w:val="28"/>
          <w:szCs w:val="28"/>
        </w:rPr>
        <w:t>стевии</w:t>
      </w:r>
      <w:proofErr w:type="spellEnd"/>
      <w:r>
        <w:rPr>
          <w:sz w:val="28"/>
          <w:szCs w:val="28"/>
        </w:rPr>
        <w:t xml:space="preserve"> после зимнего хранения  в конце января были высажены в теплицу</w:t>
      </w:r>
      <w:r w:rsidR="004F0A68">
        <w:rPr>
          <w:sz w:val="28"/>
          <w:szCs w:val="28"/>
        </w:rPr>
        <w:t xml:space="preserve"> 2019</w:t>
      </w:r>
      <w:r w:rsidR="0085348B">
        <w:rPr>
          <w:sz w:val="28"/>
          <w:szCs w:val="28"/>
        </w:rPr>
        <w:t xml:space="preserve"> </w:t>
      </w:r>
      <w:r w:rsidR="004F0A68">
        <w:rPr>
          <w:sz w:val="28"/>
          <w:szCs w:val="28"/>
        </w:rPr>
        <w:t>г</w:t>
      </w:r>
      <w:r>
        <w:rPr>
          <w:sz w:val="28"/>
          <w:szCs w:val="28"/>
        </w:rPr>
        <w:t xml:space="preserve">. При достижении высоты 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 побеги были срезаны на черенки. Через несколько дней на маточнике отмечен рост новых побегов замещения, которые по мере достижения необходимой высоты (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) вновь срезались для получения черенков. </w:t>
      </w:r>
    </w:p>
    <w:p w:rsidR="00BF1577" w:rsidRPr="00E0445D" w:rsidRDefault="00BF1577" w:rsidP="00F70CB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Черенкование проводили по общепринятой методике зеленого черенкования (</w:t>
      </w:r>
      <w:proofErr w:type="gramStart"/>
      <w:r>
        <w:rPr>
          <w:sz w:val="28"/>
          <w:szCs w:val="28"/>
        </w:rPr>
        <w:t>Турецкая</w:t>
      </w:r>
      <w:proofErr w:type="gramEnd"/>
      <w:r>
        <w:rPr>
          <w:sz w:val="28"/>
          <w:szCs w:val="28"/>
        </w:rPr>
        <w:t xml:space="preserve">, 1961). </w:t>
      </w:r>
      <w:r w:rsidRPr="00140A68">
        <w:rPr>
          <w:sz w:val="28"/>
          <w:szCs w:val="28"/>
        </w:rPr>
        <w:t xml:space="preserve">Черенки заготавливали  длиной 6-8см. </w:t>
      </w:r>
      <w:r>
        <w:rPr>
          <w:sz w:val="28"/>
          <w:szCs w:val="28"/>
        </w:rPr>
        <w:t>Стебли срезались выше и ниже междоузлия так, чтобы на побеге оставалось не меньше одного- двух междоузлия с парой листьев.  Нижние концы черенков (соблюдая полярность) обрабатывали концентрированным спиртовым раствором стимулятора  роста  ИМК  концентрацией 5 мг на 1 мл 50% этилового спирта, в течение 3с непосредственно перед посадкой черенков. Контроль – без обработки ИМК. Черенки высаживают на расстоянии в ряду и между рядами по 10 см. глубина посадки черенков 2-2,5 см. после высадки черенков через каждые три дня вели наблюдения за их укоренением.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посадки были использованы разные типы черенков:</w:t>
      </w:r>
    </w:p>
    <w:p w:rsidR="00F70CBB" w:rsidRDefault="00F70CBB" w:rsidP="00F70CB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Черенки с растущей верхушкой</w:t>
      </w:r>
      <w:r>
        <w:rPr>
          <w:b/>
          <w:sz w:val="28"/>
          <w:szCs w:val="28"/>
        </w:rPr>
        <w:t>;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Черенки с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пасенковых</w:t>
      </w:r>
      <w:proofErr w:type="spellEnd"/>
      <w:r>
        <w:rPr>
          <w:sz w:val="28"/>
          <w:szCs w:val="28"/>
        </w:rPr>
        <w:t xml:space="preserve"> побегов с  «пяткой» (</w:t>
      </w:r>
      <w:proofErr w:type="spellStart"/>
      <w:r>
        <w:rPr>
          <w:sz w:val="28"/>
          <w:szCs w:val="28"/>
        </w:rPr>
        <w:t>молоткообразные</w:t>
      </w:r>
      <w:proofErr w:type="spellEnd"/>
      <w:r>
        <w:rPr>
          <w:sz w:val="28"/>
          <w:szCs w:val="28"/>
        </w:rPr>
        <w:t xml:space="preserve">). У этих черенков оставляют небольшой отрезок стебля, с которого отходит </w:t>
      </w:r>
      <w:proofErr w:type="spellStart"/>
      <w:r>
        <w:rPr>
          <w:sz w:val="28"/>
          <w:szCs w:val="28"/>
        </w:rPr>
        <w:t>пасенковый</w:t>
      </w:r>
      <w:proofErr w:type="spellEnd"/>
      <w:r>
        <w:rPr>
          <w:sz w:val="28"/>
          <w:szCs w:val="28"/>
        </w:rPr>
        <w:t xml:space="preserve"> побег.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Черенки с </w:t>
      </w:r>
      <w:proofErr w:type="spellStart"/>
      <w:r>
        <w:rPr>
          <w:sz w:val="28"/>
          <w:szCs w:val="28"/>
        </w:rPr>
        <w:t>пасенковых</w:t>
      </w:r>
      <w:proofErr w:type="spellEnd"/>
      <w:r>
        <w:rPr>
          <w:sz w:val="28"/>
          <w:szCs w:val="28"/>
        </w:rPr>
        <w:t xml:space="preserve"> побегов  без «пятки» с растущей верхушкой. Молодой боковой побег срезают от стебля маточного растения таким образом, чтобы на нижней части не  оставалась часть стебля  основного побега.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>
        <w:rPr>
          <w:sz w:val="28"/>
          <w:szCs w:val="28"/>
        </w:rPr>
        <w:t xml:space="preserve">Произвольные черенки - срезались без соблюдения определенных требований. При этом побеги </w:t>
      </w:r>
      <w:proofErr w:type="spellStart"/>
      <w:r>
        <w:rPr>
          <w:sz w:val="28"/>
          <w:szCs w:val="28"/>
        </w:rPr>
        <w:t>стевии</w:t>
      </w:r>
      <w:proofErr w:type="spellEnd"/>
      <w:r>
        <w:rPr>
          <w:sz w:val="28"/>
          <w:szCs w:val="28"/>
        </w:rPr>
        <w:t xml:space="preserve"> складывались в пучки и секатором разрезались на равные части без учета расстояния между узлами и междоузлиями.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защищенного грунта укоренение черенков, полученных от  побегов замещения, производили в пластиковые (150мл) стаканчики, которые были уложены в ящик и закрыты прозрачной полиэтиленовой пленкой. В середине июня после закалки, укорененные  растения  были посажены в открытый грунт.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июля с маточных растений срезали замещающие побеги второй генерации, полученные в условиях защищенного грунта. Укоренение черенков производили в парнике с туманообразующим устройством. Укорененные черенки были пересажены в открытый грунт для дальнейшего роста и изучения биологической продуктивности. </w:t>
      </w:r>
    </w:p>
    <w:p w:rsidR="00BE2F32" w:rsidRPr="00EF4E3E" w:rsidRDefault="00BE2F32" w:rsidP="00BE2F32">
      <w:pPr>
        <w:tabs>
          <w:tab w:val="left" w:pos="720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установления определенной фенологической фазы на участке проводили учет растений с характерными для этой фазы признаками. За начало фазы принята дата, когда ее наступление отмечено у 10% растений, полная фаза определяется при проявлении признака у 50% растений. После регистрации фазы у 75% растений или более наблюдения прекращаются, и </w:t>
      </w:r>
      <w:r w:rsidRPr="00EF4E3E">
        <w:rPr>
          <w:sz w:val="28"/>
          <w:szCs w:val="28"/>
        </w:rPr>
        <w:t>подсчеты возобновляют с наступлением новой фазы.</w:t>
      </w:r>
    </w:p>
    <w:p w:rsidR="00BE2F32" w:rsidRPr="00EF4E3E" w:rsidRDefault="00BE2F32" w:rsidP="00BE2F32">
      <w:pPr>
        <w:spacing w:line="360" w:lineRule="auto"/>
        <w:jc w:val="both"/>
        <w:rPr>
          <w:sz w:val="28"/>
          <w:szCs w:val="28"/>
        </w:rPr>
      </w:pPr>
      <w:r w:rsidRPr="00EF4E3E">
        <w:rPr>
          <w:sz w:val="28"/>
          <w:szCs w:val="28"/>
        </w:rPr>
        <w:t>Мы</w:t>
      </w:r>
      <w:r w:rsidRPr="00EF4E3E">
        <w:rPr>
          <w:b/>
          <w:sz w:val="28"/>
          <w:szCs w:val="28"/>
        </w:rPr>
        <w:t xml:space="preserve"> </w:t>
      </w:r>
      <w:r w:rsidRPr="00EF4E3E">
        <w:rPr>
          <w:sz w:val="28"/>
          <w:szCs w:val="28"/>
        </w:rPr>
        <w:t>выделили следующие фазы</w:t>
      </w:r>
      <w:r>
        <w:rPr>
          <w:sz w:val="28"/>
          <w:szCs w:val="28"/>
        </w:rPr>
        <w:t xml:space="preserve"> </w:t>
      </w:r>
      <w:r w:rsidRPr="00EF4E3E">
        <w:rPr>
          <w:sz w:val="28"/>
          <w:szCs w:val="28"/>
        </w:rPr>
        <w:t xml:space="preserve"> развития </w:t>
      </w:r>
      <w:proofErr w:type="spellStart"/>
      <w:r>
        <w:rPr>
          <w:sz w:val="28"/>
          <w:szCs w:val="28"/>
        </w:rPr>
        <w:t>стевии</w:t>
      </w:r>
      <w:proofErr w:type="spellEnd"/>
      <w:r>
        <w:rPr>
          <w:sz w:val="28"/>
          <w:szCs w:val="28"/>
        </w:rPr>
        <w:t>:</w:t>
      </w:r>
    </w:p>
    <w:p w:rsidR="00BE2F32" w:rsidRPr="00A26E92" w:rsidRDefault="00BE2F32" w:rsidP="00BE2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6E92">
        <w:rPr>
          <w:sz w:val="28"/>
          <w:szCs w:val="28"/>
        </w:rPr>
        <w:t xml:space="preserve">начало роста осевых побегов, </w:t>
      </w:r>
      <w:proofErr w:type="gramStart"/>
      <w:r w:rsidRPr="00A26E92">
        <w:rPr>
          <w:sz w:val="28"/>
          <w:szCs w:val="28"/>
        </w:rPr>
        <w:t>которая</w:t>
      </w:r>
      <w:proofErr w:type="gramEnd"/>
      <w:r w:rsidRPr="00A26E92">
        <w:rPr>
          <w:sz w:val="28"/>
          <w:szCs w:val="28"/>
        </w:rPr>
        <w:t xml:space="preserve"> характеризуется интенсивным ростом осевого побега;  </w:t>
      </w:r>
    </w:p>
    <w:p w:rsidR="00BE2F32" w:rsidRPr="00A26E92" w:rsidRDefault="00BE2F32" w:rsidP="00BE2F32">
      <w:pPr>
        <w:spacing w:line="360" w:lineRule="auto"/>
        <w:jc w:val="both"/>
        <w:rPr>
          <w:sz w:val="28"/>
          <w:szCs w:val="28"/>
        </w:rPr>
      </w:pPr>
      <w:r w:rsidRPr="00A26E92">
        <w:rPr>
          <w:sz w:val="28"/>
          <w:szCs w:val="28"/>
        </w:rPr>
        <w:lastRenderedPageBreak/>
        <w:t xml:space="preserve">- начало роста боковых побегов (побеги формирования), фиксируется с момента интенсивного роста пазушных побегов; </w:t>
      </w:r>
    </w:p>
    <w:p w:rsidR="00BE2F32" w:rsidRPr="00A26E92" w:rsidRDefault="00BE2F32" w:rsidP="00BE2F32">
      <w:pPr>
        <w:spacing w:line="360" w:lineRule="auto"/>
        <w:jc w:val="both"/>
        <w:rPr>
          <w:sz w:val="28"/>
          <w:szCs w:val="28"/>
        </w:rPr>
      </w:pPr>
      <w:r w:rsidRPr="00A26E92">
        <w:rPr>
          <w:sz w:val="28"/>
          <w:szCs w:val="28"/>
        </w:rPr>
        <w:t xml:space="preserve">- начало образования соцветий: в первую очередь формируются соцветия  на верхушке центрального побега, </w:t>
      </w:r>
      <w:r>
        <w:rPr>
          <w:sz w:val="28"/>
          <w:szCs w:val="28"/>
        </w:rPr>
        <w:t xml:space="preserve">а на </w:t>
      </w:r>
      <w:r w:rsidRPr="00A26E92">
        <w:rPr>
          <w:sz w:val="28"/>
          <w:szCs w:val="28"/>
        </w:rPr>
        <w:t xml:space="preserve"> боковых побегах </w:t>
      </w:r>
      <w:r>
        <w:rPr>
          <w:sz w:val="28"/>
          <w:szCs w:val="28"/>
        </w:rPr>
        <w:t xml:space="preserve">соцветия формируются </w:t>
      </w:r>
      <w:r w:rsidRPr="00A26E92">
        <w:rPr>
          <w:sz w:val="28"/>
          <w:szCs w:val="28"/>
        </w:rPr>
        <w:t>с некоторым отставанием от центрального побега;</w:t>
      </w:r>
    </w:p>
    <w:p w:rsidR="00BE2F32" w:rsidRPr="00A26E92" w:rsidRDefault="00BE2F32" w:rsidP="00BE2F32">
      <w:pPr>
        <w:spacing w:line="360" w:lineRule="auto"/>
        <w:jc w:val="both"/>
        <w:rPr>
          <w:sz w:val="28"/>
          <w:szCs w:val="28"/>
        </w:rPr>
      </w:pPr>
      <w:r w:rsidRPr="00A26E92">
        <w:rPr>
          <w:sz w:val="28"/>
          <w:szCs w:val="28"/>
        </w:rPr>
        <w:t>- начало цветения – сначала цветут отдельные соцветия, которые формируются на осях первого порядка;</w:t>
      </w:r>
    </w:p>
    <w:p w:rsidR="00BE2F32" w:rsidRPr="00A26E92" w:rsidRDefault="00BE2F32" w:rsidP="00BE2F32">
      <w:pPr>
        <w:spacing w:line="360" w:lineRule="auto"/>
        <w:jc w:val="both"/>
        <w:rPr>
          <w:sz w:val="28"/>
          <w:szCs w:val="28"/>
        </w:rPr>
      </w:pPr>
      <w:r w:rsidRPr="00A26E92">
        <w:rPr>
          <w:sz w:val="28"/>
          <w:szCs w:val="28"/>
        </w:rPr>
        <w:t>-массовое цветение -   наступает при цветении верхушек побегов формирования, которые цветут практически одновременно;</w:t>
      </w:r>
    </w:p>
    <w:p w:rsidR="00BE2F32" w:rsidRPr="00A26E92" w:rsidRDefault="00BE2F32" w:rsidP="00BE2F32">
      <w:pPr>
        <w:spacing w:line="360" w:lineRule="auto"/>
        <w:jc w:val="both"/>
        <w:rPr>
          <w:sz w:val="28"/>
          <w:szCs w:val="28"/>
        </w:rPr>
      </w:pPr>
      <w:r w:rsidRPr="00A26E92">
        <w:rPr>
          <w:sz w:val="28"/>
          <w:szCs w:val="28"/>
        </w:rPr>
        <w:t xml:space="preserve">- начало созревания семян - первыми соответственно созревают семена на центральном побеге, который раньше зацвел; </w:t>
      </w:r>
    </w:p>
    <w:p w:rsidR="00BE2F32" w:rsidRDefault="00BE2F32" w:rsidP="00BE2F32">
      <w:pPr>
        <w:spacing w:line="360" w:lineRule="auto"/>
        <w:jc w:val="both"/>
        <w:rPr>
          <w:sz w:val="28"/>
          <w:szCs w:val="28"/>
        </w:rPr>
      </w:pPr>
      <w:r w:rsidRPr="00A26E92">
        <w:rPr>
          <w:sz w:val="28"/>
          <w:szCs w:val="28"/>
        </w:rPr>
        <w:t>- начало высыхания соцветий  – связано с массовым созреванием семян на верхушке осевого и боковых побегов.</w:t>
      </w:r>
    </w:p>
    <w:p w:rsidR="006578FE" w:rsidRPr="00D71252" w:rsidRDefault="006578FE" w:rsidP="006578FE">
      <w:pPr>
        <w:spacing w:line="360" w:lineRule="auto"/>
        <w:ind w:firstLine="851"/>
        <w:jc w:val="both"/>
        <w:rPr>
          <w:sz w:val="28"/>
          <w:szCs w:val="28"/>
        </w:rPr>
      </w:pPr>
      <w:r w:rsidRPr="00D71252">
        <w:rPr>
          <w:sz w:val="28"/>
          <w:szCs w:val="28"/>
        </w:rPr>
        <w:t>Наблюдения за растениям</w:t>
      </w:r>
      <w:r>
        <w:rPr>
          <w:sz w:val="28"/>
          <w:szCs w:val="28"/>
        </w:rPr>
        <w:t>и проводили в динамике в течение</w:t>
      </w:r>
      <w:r w:rsidRPr="00D71252">
        <w:rPr>
          <w:sz w:val="28"/>
          <w:szCs w:val="28"/>
        </w:rPr>
        <w:t xml:space="preserve"> всего периода вегетации</w:t>
      </w:r>
      <w:r>
        <w:rPr>
          <w:sz w:val="28"/>
          <w:szCs w:val="28"/>
        </w:rPr>
        <w:t xml:space="preserve">. </w:t>
      </w:r>
    </w:p>
    <w:p w:rsidR="006578FE" w:rsidRDefault="006578FE" w:rsidP="006578FE">
      <w:pPr>
        <w:spacing w:line="360" w:lineRule="auto"/>
        <w:jc w:val="both"/>
        <w:rPr>
          <w:sz w:val="28"/>
          <w:szCs w:val="28"/>
        </w:rPr>
      </w:pPr>
      <w:r w:rsidRPr="006B3E06">
        <w:rPr>
          <w:sz w:val="28"/>
          <w:szCs w:val="28"/>
        </w:rPr>
        <w:t>При выращивании растений проводили следующие измерения:</w:t>
      </w:r>
      <w:r>
        <w:rPr>
          <w:sz w:val="28"/>
          <w:szCs w:val="28"/>
        </w:rPr>
        <w:t xml:space="preserve"> </w:t>
      </w:r>
    </w:p>
    <w:p w:rsidR="006578FE" w:rsidRDefault="006578FE" w:rsidP="006578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-высоту растений измеряли сантиметровой рулеткой от основания до верхушки. Измерения проводились с периодичностью 10 суток. Для анализа морфологических изменений использовали формулы: </w:t>
      </w:r>
    </w:p>
    <w:p w:rsidR="006578FE" w:rsidRDefault="006578FE" w:rsidP="006578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абсолютный прирост растений (∆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), см вычисляли по формуле ∆</w:t>
      </w:r>
      <w:r>
        <w:rPr>
          <w:sz w:val="28"/>
          <w:szCs w:val="28"/>
          <w:lang w:val="en-US"/>
        </w:rPr>
        <w:t>h</w:t>
      </w:r>
      <w:r w:rsidRPr="00BF4F2D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t</w:t>
      </w:r>
      <w:r w:rsidRPr="00BF4F2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</w:t>
      </w:r>
      <w:r w:rsidRPr="00AE5523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h</w:t>
      </w:r>
      <w:r w:rsidRPr="00AE5523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- высота растений в начале изучаемого периода, см;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>- высота растений в конце периода наблюдений, см.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середине апреля часть корневищ после зимнего хранения была высажена в открытый грунт. В начале июля с этих корневищ срезали побеги возобновления для определения коэффициента размножения.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были проведены исследования по изучению условий хранения маточных корневищ </w:t>
      </w:r>
      <w:proofErr w:type="spellStart"/>
      <w:r>
        <w:rPr>
          <w:sz w:val="28"/>
          <w:szCs w:val="28"/>
        </w:rPr>
        <w:t>стевии</w:t>
      </w:r>
      <w:proofErr w:type="spellEnd"/>
      <w:r>
        <w:rPr>
          <w:sz w:val="28"/>
          <w:szCs w:val="28"/>
        </w:rPr>
        <w:t xml:space="preserve">. Растения выращивали на опытном участке                     в условиях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Махачкала. Корневища </w:t>
      </w:r>
      <w:proofErr w:type="spellStart"/>
      <w:r>
        <w:rPr>
          <w:sz w:val="28"/>
          <w:szCs w:val="28"/>
        </w:rPr>
        <w:t>стевии</w:t>
      </w:r>
      <w:proofErr w:type="spellEnd"/>
      <w:r>
        <w:rPr>
          <w:sz w:val="28"/>
          <w:szCs w:val="28"/>
        </w:rPr>
        <w:t xml:space="preserve"> были выкопаны осенью до наступления низких  температур после срезки вегетативной массы. 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Изучались 4 варианта зимнего хранения корневищ: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Окучивание корневищ в условиях открытого грунта. Окучивание проводили (20-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>)  землей с перегноем;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Хранение корневищ во влажном песке при температуре от 4 до 9</w:t>
      </w:r>
      <w:r>
        <w:rPr>
          <w:sz w:val="16"/>
          <w:szCs w:val="16"/>
          <w:vertAlign w:val="superscript"/>
        </w:rPr>
        <w:t>0</w:t>
      </w:r>
      <w:r>
        <w:rPr>
          <w:sz w:val="28"/>
          <w:szCs w:val="28"/>
        </w:rPr>
        <w:t>С с послойной укладкой;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Хранение корневищ в сухом песке при температуре от  4 до 9</w:t>
      </w:r>
      <w:r>
        <w:rPr>
          <w:sz w:val="16"/>
          <w:szCs w:val="16"/>
          <w:vertAlign w:val="superscript"/>
        </w:rPr>
        <w:t>0</w:t>
      </w:r>
      <w:r>
        <w:rPr>
          <w:sz w:val="28"/>
          <w:szCs w:val="28"/>
        </w:rPr>
        <w:t>С  с однослойной укладкой;</w:t>
      </w:r>
    </w:p>
    <w:p w:rsidR="00F70CBB" w:rsidRPr="00F27742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Хранение корневищ во влажном песке при температуре от  4 до 9</w:t>
      </w:r>
      <w:r>
        <w:rPr>
          <w:sz w:val="16"/>
          <w:szCs w:val="16"/>
          <w:vertAlign w:val="superscript"/>
        </w:rPr>
        <w:t>0</w:t>
      </w:r>
      <w:r>
        <w:rPr>
          <w:sz w:val="28"/>
          <w:szCs w:val="28"/>
        </w:rPr>
        <w:t>С  с однослойной укладкой.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Корневища  укладывают в деревянные, пластмассовые или плотные бумажные ящики, на дно которых насыпан слой  песка толщиной 3-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. 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Корневища хранили в подвале с естественным охлаждением и относительной влажностью воздуха 85%. 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7B1EA3" w:rsidRDefault="007B1EA3" w:rsidP="00F70CBB">
      <w:pPr>
        <w:spacing w:line="360" w:lineRule="auto"/>
        <w:ind w:firstLine="720"/>
        <w:jc w:val="both"/>
        <w:rPr>
          <w:sz w:val="28"/>
          <w:szCs w:val="28"/>
        </w:rPr>
      </w:pPr>
    </w:p>
    <w:p w:rsidR="00F70CBB" w:rsidRPr="00895FBA" w:rsidRDefault="00F70CBB" w:rsidP="00F70CB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95FBA">
        <w:rPr>
          <w:b/>
          <w:sz w:val="28"/>
          <w:szCs w:val="28"/>
        </w:rPr>
        <w:lastRenderedPageBreak/>
        <w:t>Резу</w:t>
      </w:r>
      <w:r w:rsidR="00136864">
        <w:rPr>
          <w:b/>
          <w:sz w:val="28"/>
          <w:szCs w:val="28"/>
        </w:rPr>
        <w:t>льтаты работы</w:t>
      </w:r>
    </w:p>
    <w:p w:rsidR="00F70CBB" w:rsidRPr="002734B9" w:rsidRDefault="00136864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учебно-опытной работы</w:t>
      </w:r>
      <w:r w:rsidR="00F70CBB">
        <w:rPr>
          <w:sz w:val="28"/>
          <w:szCs w:val="28"/>
        </w:rPr>
        <w:t xml:space="preserve">, прежде всего, было необходимо рассмотреть варианты ускоренного получения большого количества семян или побегов для последующего их клонирования. С этой целью была изучена жизнеспособность семян растений </w:t>
      </w:r>
      <w:proofErr w:type="spellStart"/>
      <w:r w:rsidR="00F70CBB">
        <w:rPr>
          <w:sz w:val="28"/>
          <w:szCs w:val="28"/>
        </w:rPr>
        <w:t>стевии</w:t>
      </w:r>
      <w:proofErr w:type="spellEnd"/>
      <w:r w:rsidR="00F70CBB">
        <w:rPr>
          <w:sz w:val="28"/>
          <w:szCs w:val="28"/>
        </w:rPr>
        <w:t xml:space="preserve"> полученных в условиях Дагестана и возможность получения нескольких генераций побегов с использованием условий защищенного и открытого грунта. </w:t>
      </w:r>
      <w:r w:rsidR="00F70CBB" w:rsidRPr="0099209B">
        <w:rPr>
          <w:sz w:val="28"/>
          <w:szCs w:val="28"/>
        </w:rPr>
        <w:t xml:space="preserve">В условиях защищенного грунта надземная часть была представлена, как побегами возобновления, так и побегами замещения. </w:t>
      </w:r>
      <w:r w:rsidR="00F70CBB">
        <w:rPr>
          <w:sz w:val="28"/>
          <w:szCs w:val="28"/>
        </w:rPr>
        <w:t xml:space="preserve">При черенковании  в условиях защищенного грунта </w:t>
      </w:r>
      <w:r w:rsidR="00F70CBB" w:rsidRPr="002734B9">
        <w:rPr>
          <w:sz w:val="28"/>
          <w:szCs w:val="28"/>
        </w:rPr>
        <w:t xml:space="preserve">процесс корнеобразования был отмечен уже на 5 день, а массовое укоренение на 9-10 день. </w:t>
      </w:r>
    </w:p>
    <w:p w:rsidR="00F70CBB" w:rsidRPr="0099209B" w:rsidRDefault="00F70CBB" w:rsidP="00F70CBB">
      <w:pPr>
        <w:shd w:val="clear" w:color="auto" w:fill="FFFFFF"/>
        <w:spacing w:line="360" w:lineRule="auto"/>
        <w:ind w:right="72" w:firstLine="720"/>
        <w:jc w:val="both"/>
        <w:rPr>
          <w:sz w:val="28"/>
          <w:szCs w:val="28"/>
        </w:rPr>
      </w:pPr>
      <w:r w:rsidRPr="0099209B">
        <w:rPr>
          <w:sz w:val="28"/>
          <w:szCs w:val="28"/>
        </w:rPr>
        <w:t xml:space="preserve">Рост  побегов возобновления </w:t>
      </w:r>
      <w:r>
        <w:rPr>
          <w:sz w:val="28"/>
          <w:szCs w:val="28"/>
        </w:rPr>
        <w:t>с маточных кустов</w:t>
      </w:r>
      <w:r w:rsidRPr="0099209B">
        <w:rPr>
          <w:sz w:val="28"/>
          <w:szCs w:val="28"/>
        </w:rPr>
        <w:t xml:space="preserve"> был отмечен на 7 день после посадки растений в грунт.</w:t>
      </w:r>
    </w:p>
    <w:p w:rsidR="00F70CBB" w:rsidRPr="00136864" w:rsidRDefault="00F70CBB" w:rsidP="001368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изучения продуктивности маточных растений отражены в табл.1.</w:t>
      </w:r>
      <w:r w:rsidR="00136864">
        <w:rPr>
          <w:sz w:val="28"/>
          <w:szCs w:val="28"/>
        </w:rPr>
        <w:t>(см.</w:t>
      </w:r>
      <w:r w:rsidR="008D0EE9">
        <w:rPr>
          <w:sz w:val="28"/>
          <w:szCs w:val="28"/>
        </w:rPr>
        <w:t xml:space="preserve"> </w:t>
      </w:r>
      <w:r w:rsidR="00136864">
        <w:rPr>
          <w:sz w:val="28"/>
          <w:szCs w:val="28"/>
        </w:rPr>
        <w:t>Приложение).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было выяснено, что маточные корневища в условиях защищенного грунта можно использовать для получения двух генераций побегов, которые в последующем используются для заготовки зеленых черенков.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срезки побегов возобновления и посадки зеленых черенков в тепличные условия без искусственного тумана показали, что </w:t>
      </w:r>
      <w:proofErr w:type="spellStart"/>
      <w:r>
        <w:rPr>
          <w:sz w:val="28"/>
          <w:szCs w:val="28"/>
        </w:rPr>
        <w:t>укореняемость</w:t>
      </w:r>
      <w:proofErr w:type="spellEnd"/>
      <w:r>
        <w:rPr>
          <w:sz w:val="28"/>
          <w:szCs w:val="28"/>
        </w:rPr>
        <w:t xml:space="preserve"> черенков с побегов первой генерации составило 68,6 %, а второй генерации  с искусственным туманом – 97,5%. </w:t>
      </w:r>
    </w:p>
    <w:p w:rsidR="00F70CBB" w:rsidRDefault="0085348B" w:rsidP="008534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нами </w:t>
      </w:r>
      <w:r w:rsidR="00F70CBB">
        <w:rPr>
          <w:sz w:val="28"/>
          <w:szCs w:val="28"/>
        </w:rPr>
        <w:t>проводилось изучение особенностей  побегообразования на маточных растениях, пересаженных из теплицы в открытый грунт с целью многократной срезки побегов возобновления и замещения с одних и тех же кустов для размножения зелеными черенками. Высота побегов  в открытом грунте варьировала от 52-</w:t>
      </w:r>
      <w:smartTag w:uri="urn:schemas-microsoft-com:office:smarttags" w:element="metricconverter">
        <w:smartTagPr>
          <w:attr w:name="ProductID" w:val="95 см"/>
        </w:smartTagPr>
        <w:r w:rsidR="00F70CBB">
          <w:rPr>
            <w:sz w:val="28"/>
            <w:szCs w:val="28"/>
          </w:rPr>
          <w:t>95 см</w:t>
        </w:r>
      </w:smartTag>
      <w:r w:rsidR="00F70CBB">
        <w:rPr>
          <w:sz w:val="28"/>
          <w:szCs w:val="28"/>
        </w:rPr>
        <w:t xml:space="preserve">. 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выяснено, что с одного маточного куста  в условиях защищенного, а затем  и открытого грунта можно получить 3 генерации </w:t>
      </w:r>
      <w:r>
        <w:rPr>
          <w:sz w:val="28"/>
          <w:szCs w:val="28"/>
        </w:rPr>
        <w:lastRenderedPageBreak/>
        <w:t xml:space="preserve">побегов, что дает возможность  повысить коэффициент размножения и соответственно получить большое количество укорененных      молодых растений для пересадки. </w:t>
      </w:r>
    </w:p>
    <w:p w:rsidR="00F70CBB" w:rsidRPr="005C49C1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 </w:t>
      </w:r>
      <w:proofErr w:type="spellStart"/>
      <w:r>
        <w:rPr>
          <w:sz w:val="28"/>
          <w:szCs w:val="28"/>
        </w:rPr>
        <w:t>выгоночного</w:t>
      </w:r>
      <w:proofErr w:type="spellEnd"/>
      <w:r>
        <w:rPr>
          <w:sz w:val="28"/>
          <w:szCs w:val="28"/>
        </w:rPr>
        <w:t xml:space="preserve"> типа маточника коэффициент размножения составил 17,5, что в 2,5 раз выше продуктивности с маточника с открытого грунта </w:t>
      </w:r>
      <w:proofErr w:type="spellStart"/>
      <w:r>
        <w:rPr>
          <w:sz w:val="28"/>
          <w:szCs w:val="28"/>
        </w:rPr>
        <w:t>укореняемость</w:t>
      </w:r>
      <w:proofErr w:type="spellEnd"/>
      <w:r>
        <w:rPr>
          <w:sz w:val="28"/>
          <w:szCs w:val="28"/>
        </w:rPr>
        <w:t xml:space="preserve"> черенков в условиях искусственного тумана повысилась и составила 97,5 %  против 68,6% без применения тумана.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Стевия</w:t>
      </w:r>
      <w:proofErr w:type="spellEnd"/>
      <w:r>
        <w:rPr>
          <w:sz w:val="28"/>
          <w:szCs w:val="28"/>
        </w:rPr>
        <w:t xml:space="preserve"> относится к растениям с вынужденным покоем.</w:t>
      </w:r>
    </w:p>
    <w:p w:rsidR="00F70CBB" w:rsidRDefault="00E5081A" w:rsidP="00F70CBB">
      <w:pPr>
        <w:shd w:val="clear" w:color="auto" w:fill="FFFFFF"/>
        <w:spacing w:line="360" w:lineRule="auto"/>
        <w:ind w:right="7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r w:rsidR="00F70CBB">
        <w:rPr>
          <w:sz w:val="28"/>
          <w:szCs w:val="28"/>
        </w:rPr>
        <w:t>имнее</w:t>
      </w:r>
      <w:proofErr w:type="gramEnd"/>
      <w:r w:rsidR="00F70CBB">
        <w:rPr>
          <w:sz w:val="28"/>
          <w:szCs w:val="28"/>
        </w:rPr>
        <w:t xml:space="preserve"> хранение ко</w:t>
      </w:r>
      <w:r>
        <w:rPr>
          <w:sz w:val="28"/>
          <w:szCs w:val="28"/>
        </w:rPr>
        <w:t xml:space="preserve">рневищ – </w:t>
      </w:r>
      <w:r w:rsidR="00F70CBB">
        <w:rPr>
          <w:sz w:val="28"/>
          <w:szCs w:val="28"/>
        </w:rPr>
        <w:t xml:space="preserve"> необходимо обеспечить условия, которые удерживали бы их в состоянии покоя при сохранении жизнеспособности.</w:t>
      </w:r>
      <w:r w:rsidR="00F70CBB">
        <w:rPr>
          <w:color w:val="0000FF"/>
          <w:sz w:val="28"/>
          <w:szCs w:val="28"/>
        </w:rPr>
        <w:t xml:space="preserve"> </w:t>
      </w:r>
      <w:r w:rsidRPr="00E5081A">
        <w:rPr>
          <w:sz w:val="28"/>
          <w:szCs w:val="28"/>
        </w:rPr>
        <w:t>О</w:t>
      </w:r>
      <w:r w:rsidR="00F70CBB">
        <w:rPr>
          <w:sz w:val="28"/>
          <w:szCs w:val="28"/>
        </w:rPr>
        <w:t>сенью после уборки надземной части</w:t>
      </w:r>
      <w:r>
        <w:rPr>
          <w:sz w:val="28"/>
          <w:szCs w:val="28"/>
        </w:rPr>
        <w:t xml:space="preserve"> корневища</w:t>
      </w:r>
      <w:r w:rsidR="00F70CBB">
        <w:rPr>
          <w:sz w:val="28"/>
          <w:szCs w:val="28"/>
        </w:rPr>
        <w:t xml:space="preserve"> </w:t>
      </w:r>
      <w:r>
        <w:rPr>
          <w:sz w:val="28"/>
          <w:szCs w:val="28"/>
        </w:rPr>
        <w:t>выкопали и хранили</w:t>
      </w:r>
      <w:r w:rsidR="00F70CBB">
        <w:rPr>
          <w:sz w:val="28"/>
          <w:szCs w:val="28"/>
        </w:rPr>
        <w:t xml:space="preserve"> в помещении при положительной температуре.</w:t>
      </w:r>
    </w:p>
    <w:p w:rsidR="00F70CBB" w:rsidRDefault="00F70CBB" w:rsidP="00E508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оценка методов зимнего хранения отражены в табл.2.</w:t>
      </w:r>
      <w:r w:rsidR="00E5081A">
        <w:rPr>
          <w:sz w:val="28"/>
          <w:szCs w:val="28"/>
        </w:rPr>
        <w:t xml:space="preserve"> (см</w:t>
      </w:r>
      <w:proofErr w:type="gramStart"/>
      <w:r w:rsidR="00E5081A">
        <w:rPr>
          <w:sz w:val="28"/>
          <w:szCs w:val="28"/>
        </w:rPr>
        <w:t>.П</w:t>
      </w:r>
      <w:proofErr w:type="gramEnd"/>
      <w:r w:rsidR="00E5081A">
        <w:rPr>
          <w:sz w:val="28"/>
          <w:szCs w:val="28"/>
        </w:rPr>
        <w:t>риложение)</w:t>
      </w:r>
      <w:r>
        <w:rPr>
          <w:sz w:val="28"/>
          <w:szCs w:val="28"/>
        </w:rPr>
        <w:t xml:space="preserve">  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Корневища, которые хранились при температуре от 4 до 9</w:t>
      </w:r>
      <w:r>
        <w:rPr>
          <w:sz w:val="16"/>
          <w:szCs w:val="16"/>
          <w:vertAlign w:val="superscript"/>
        </w:rPr>
        <w:t>0</w:t>
      </w:r>
      <w:r>
        <w:rPr>
          <w:sz w:val="28"/>
          <w:szCs w:val="28"/>
        </w:rPr>
        <w:t>С, во влажном песке с укладкой    в несколько слоев из-за слабой аэрации  все выпрели. Полностью погибли также корневища, укрытые мульчирующим материалом в открытом грунте.</w:t>
      </w:r>
      <w:r w:rsidRPr="00115A2A">
        <w:rPr>
          <w:sz w:val="28"/>
          <w:szCs w:val="28"/>
        </w:rPr>
        <w:t xml:space="preserve"> </w:t>
      </w:r>
      <w:r>
        <w:rPr>
          <w:sz w:val="28"/>
          <w:szCs w:val="28"/>
        </w:rPr>
        <w:t>Из корневищ, хранившихся в сухом песке, к концу зимнего  периода жизнеспособных осталось 10 %.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Сохранность корневищ, во влажном песке, с однослойной укладкой и с хорошей аэрацией составила 53,3%. 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при зимнем хранении корневищ </w:t>
      </w:r>
      <w:proofErr w:type="spellStart"/>
      <w:r>
        <w:rPr>
          <w:sz w:val="28"/>
          <w:szCs w:val="28"/>
        </w:rPr>
        <w:t>стевии</w:t>
      </w:r>
      <w:proofErr w:type="spellEnd"/>
      <w:r>
        <w:rPr>
          <w:sz w:val="28"/>
          <w:szCs w:val="28"/>
        </w:rPr>
        <w:t xml:space="preserve">  важным является соблюдение режима влажности субстрата и достаточной   аэрации: негативно сказывается  как пересыхание, так и переувлажнение  субстрата.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февраля при обычной технологии корневища для получения </w:t>
      </w:r>
      <w:proofErr w:type="spellStart"/>
      <w:r>
        <w:rPr>
          <w:sz w:val="28"/>
          <w:szCs w:val="28"/>
        </w:rPr>
        <w:t>выгоночных</w:t>
      </w:r>
      <w:proofErr w:type="spellEnd"/>
      <w:r>
        <w:rPr>
          <w:sz w:val="28"/>
          <w:szCs w:val="28"/>
        </w:rPr>
        <w:t xml:space="preserve"> побегов высаживают в теплицу. Такая технология зимнего хранения корневищ и дальнейшего выращивания </w:t>
      </w:r>
      <w:proofErr w:type="spellStart"/>
      <w:r>
        <w:rPr>
          <w:sz w:val="28"/>
          <w:szCs w:val="28"/>
        </w:rPr>
        <w:t>стевии</w:t>
      </w:r>
      <w:proofErr w:type="spellEnd"/>
      <w:r>
        <w:rPr>
          <w:sz w:val="28"/>
          <w:szCs w:val="28"/>
        </w:rPr>
        <w:t xml:space="preserve"> оказалась затратной; с одной стороны при этом снижается продуктивность теплицы, с другой -   увеличивается себестоимость  продукции. 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Сложность интродукции и разведения </w:t>
      </w:r>
      <w:proofErr w:type="spellStart"/>
      <w:r>
        <w:rPr>
          <w:sz w:val="28"/>
          <w:szCs w:val="28"/>
        </w:rPr>
        <w:t>стевии</w:t>
      </w:r>
      <w:proofErr w:type="spellEnd"/>
      <w:r>
        <w:rPr>
          <w:sz w:val="28"/>
          <w:szCs w:val="28"/>
        </w:rPr>
        <w:t xml:space="preserve"> объясняется неустойчивым продуцированием жизнеспособных семян, их невысокой всхожестью. Даже полноценные семена не  прорастают или имеют очень низкую жизнеспособность. Молодые растения развиваются медленно.</w:t>
      </w:r>
    </w:p>
    <w:p w:rsidR="00F70CBB" w:rsidRDefault="00F70CBB" w:rsidP="00F70C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Посев семян производили в конце марта - начале апреля в ящики с черноземом толщиной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 CYR" w:hAnsi="Times New Roman CYR" w:cs="Times New Roman CYR"/>
            <w:sz w:val="28"/>
            <w:szCs w:val="28"/>
          </w:rPr>
          <w:t>15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, сверху засыпали небольшой слой песка. Семена высевали в хорошо увлажненный субстрат, закрывали стеклом и ставили в теплое место при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</w:t>
      </w:r>
      <w:r>
        <w:rPr>
          <w:rFonts w:ascii="Times New Roman CYR" w:hAnsi="Times New Roman CYR" w:cs="Times New Roman CYR"/>
          <w:sz w:val="28"/>
          <w:szCs w:val="28"/>
        </w:rPr>
        <w:t xml:space="preserve"> 18-</w:t>
      </w:r>
      <w:smartTag w:uri="urn:schemas-microsoft-com:office:smarttags" w:element="metricconverter">
        <w:smartTagPr>
          <w:attr w:name="ProductID" w:val="20ﾰC"/>
        </w:smartTagPr>
        <w:r>
          <w:rPr>
            <w:rFonts w:ascii="Times New Roman CYR" w:hAnsi="Times New Roman CYR" w:cs="Times New Roman CYR"/>
            <w:sz w:val="28"/>
            <w:szCs w:val="28"/>
          </w:rPr>
          <w:t>20°C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. Проростки очень чувствительны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сквознякам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поэтому после появления  основной массы всходов проростки постепенно закалывали. </w:t>
      </w:r>
    </w:p>
    <w:p w:rsidR="00F70CBB" w:rsidRDefault="00F70CBB" w:rsidP="00F70C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Закаленные всходы с парой  настоящих листьев вместе с комочком земли, пересаживали в пластиковые контейнеры. Смесь для пересадки готовили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также, как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посева. Рассаду регулярно поливали. Высадку рассады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стевии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открытый грунт осуществили, когда  дневная температура воздуха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устанавливалась на уровне 15-20°С. Высаживали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растения одиночно в лунку на глубину 10-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 CYR" w:hAnsi="Times New Roman CYR" w:cs="Times New Roman CYR"/>
            <w:sz w:val="28"/>
            <w:szCs w:val="28"/>
          </w:rPr>
          <w:t>12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, схема посадки: в ряду по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 CYR" w:hAnsi="Times New Roman CYR" w:cs="Times New Roman CYR"/>
            <w:sz w:val="28"/>
            <w:szCs w:val="28"/>
          </w:rPr>
          <w:t>20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, а между рядами по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 CYR" w:hAnsi="Times New Roman CYR" w:cs="Times New Roman CYR"/>
            <w:sz w:val="28"/>
            <w:szCs w:val="28"/>
          </w:rPr>
          <w:t>30 см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70CBB" w:rsidRDefault="00F70CBB" w:rsidP="00F70C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Посев семян производили с целью изучения репродуктивного потенциала и изменчивости  количественных признаков вегетативных органов генеративного потомства растений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стевии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70CBB" w:rsidRDefault="00F70CBB" w:rsidP="00F70C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было высеяно около 300 семян. Из  них проросло 21 шт. прижилось в открытом грунте  19 растений.</w:t>
      </w:r>
    </w:p>
    <w:p w:rsidR="00F70CBB" w:rsidRPr="00366FEF" w:rsidRDefault="00F70CBB" w:rsidP="00366FE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Данные по росту  семенных растений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стевии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за период вегетации приведены в рис.</w:t>
      </w:r>
      <w:r w:rsidR="00366FE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366FEF">
        <w:rPr>
          <w:rFonts w:ascii="Times New Roman CYR" w:hAnsi="Times New Roman CYR" w:cs="Times New Roman CYR"/>
          <w:sz w:val="28"/>
          <w:szCs w:val="28"/>
        </w:rPr>
        <w:t xml:space="preserve"> (см</w:t>
      </w:r>
      <w:proofErr w:type="gramStart"/>
      <w:r w:rsidR="00366FEF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366FEF">
        <w:rPr>
          <w:rFonts w:ascii="Times New Roman CYR" w:hAnsi="Times New Roman CYR" w:cs="Times New Roman CYR"/>
          <w:sz w:val="28"/>
          <w:szCs w:val="28"/>
        </w:rPr>
        <w:t>риложение)</w:t>
      </w:r>
    </w:p>
    <w:p w:rsidR="00F70CBB" w:rsidRPr="00366FEF" w:rsidRDefault="00F70CBB" w:rsidP="00366F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Высота </w:t>
      </w:r>
      <w:proofErr w:type="gramStart"/>
      <w:r>
        <w:rPr>
          <w:sz w:val="28"/>
          <w:szCs w:val="28"/>
        </w:rPr>
        <w:t>растений, выращенных из семян к концу вегетационного периода варьировала</w:t>
      </w:r>
      <w:proofErr w:type="gramEnd"/>
      <w:r>
        <w:rPr>
          <w:sz w:val="28"/>
          <w:szCs w:val="28"/>
        </w:rPr>
        <w:t xml:space="preserve"> от 32 до 124. и в целом распределились следующим образом табл. 3.</w:t>
      </w:r>
      <w:r w:rsidR="00366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 всего растений (13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из 19) было отнесено    к второму к</w:t>
      </w:r>
      <w:r w:rsidR="00366FEF">
        <w:rPr>
          <w:sz w:val="28"/>
          <w:szCs w:val="28"/>
        </w:rPr>
        <w:t xml:space="preserve">лассу с высотой от 50 до 100 </w:t>
      </w:r>
      <w:r>
        <w:rPr>
          <w:sz w:val="28"/>
          <w:szCs w:val="28"/>
        </w:rPr>
        <w:t xml:space="preserve">см растений с высотой до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</w:rPr>
          <w:t>100 см</w:t>
        </w:r>
      </w:smartTag>
      <w:r>
        <w:rPr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</w:rPr>
          <w:t>100 см</w:t>
        </w:r>
      </w:smartTag>
      <w:r>
        <w:rPr>
          <w:sz w:val="28"/>
          <w:szCs w:val="28"/>
        </w:rPr>
        <w:t xml:space="preserve"> было меньше и составило 2 и 4 соответственно.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 w:rsidRPr="00300E14">
        <w:rPr>
          <w:spacing w:val="-2"/>
          <w:sz w:val="28"/>
          <w:szCs w:val="28"/>
        </w:rPr>
        <w:lastRenderedPageBreak/>
        <w:t xml:space="preserve">Коэффициент вариации в целом значительный </w:t>
      </w:r>
      <w:proofErr w:type="gramStart"/>
      <w:r w:rsidRPr="00300E14">
        <w:rPr>
          <w:spacing w:val="-2"/>
          <w:sz w:val="28"/>
          <w:szCs w:val="28"/>
        </w:rPr>
        <w:t>значительным</w:t>
      </w:r>
      <w:proofErr w:type="gramEnd"/>
      <w:r w:rsidRPr="00300E14">
        <w:rPr>
          <w:spacing w:val="-2"/>
          <w:sz w:val="28"/>
          <w:szCs w:val="28"/>
        </w:rPr>
        <w:t xml:space="preserve"> (более 20%), однако за вегетационный период высота растений несколько выравнивается и колебания этого признака снижается от </w:t>
      </w:r>
      <w:r w:rsidRPr="00300E14">
        <w:rPr>
          <w:sz w:val="28"/>
          <w:szCs w:val="28"/>
        </w:rPr>
        <w:t>CV 55,0 % весной до 27,9 осенью</w:t>
      </w:r>
      <w:r>
        <w:rPr>
          <w:sz w:val="28"/>
          <w:szCs w:val="28"/>
        </w:rPr>
        <w:t>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измерения были начаты при достижении семенными растениями средней высоты </w:t>
      </w:r>
      <w:smartTag w:uri="urn:schemas-microsoft-com:office:smarttags" w:element="metricconverter">
        <w:smartTagPr>
          <w:attr w:name="ProductID" w:val="11,2 см"/>
        </w:smartTagPr>
        <w:r>
          <w:rPr>
            <w:sz w:val="28"/>
            <w:szCs w:val="28"/>
          </w:rPr>
          <w:t>11,2 см</w:t>
        </w:r>
      </w:smartTag>
      <w:r>
        <w:rPr>
          <w:sz w:val="28"/>
          <w:szCs w:val="28"/>
        </w:rPr>
        <w:t>. динамика роста растений в целом подчиняется закону Сакса.</w:t>
      </w:r>
    </w:p>
    <w:p w:rsidR="00F70CBB" w:rsidRDefault="00F70CBB" w:rsidP="00F70C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начале вегетации интенсивность роста нарастает, а затем к осени снижается до полной остановки. Остановка роста связана с фотопериодической индукцией (</w:t>
      </w:r>
      <w:proofErr w:type="spellStart"/>
      <w:r>
        <w:rPr>
          <w:sz w:val="28"/>
          <w:szCs w:val="28"/>
        </w:rPr>
        <w:t>стевия</w:t>
      </w:r>
      <w:proofErr w:type="spellEnd"/>
      <w:r>
        <w:rPr>
          <w:sz w:val="28"/>
          <w:szCs w:val="28"/>
        </w:rPr>
        <w:t xml:space="preserve"> короткодневное растение) формированием соцветий и цветением. Средняя высота семенных растений за первый вегетационный период составила –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</w:rPr>
          <w:t>80 см</w:t>
        </w:r>
      </w:smartTag>
      <w:r>
        <w:rPr>
          <w:sz w:val="28"/>
          <w:szCs w:val="28"/>
        </w:rPr>
        <w:t>.</w:t>
      </w: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366FEF" w:rsidRPr="00BE2F32" w:rsidRDefault="00366FEF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E2F32">
        <w:rPr>
          <w:b/>
          <w:sz w:val="28"/>
          <w:szCs w:val="28"/>
        </w:rPr>
        <w:lastRenderedPageBreak/>
        <w:t>Выводы</w:t>
      </w:r>
    </w:p>
    <w:p w:rsidR="00B251C1" w:rsidRDefault="00B251C1" w:rsidP="00366FE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D28B6">
        <w:rPr>
          <w:sz w:val="28"/>
          <w:szCs w:val="28"/>
        </w:rPr>
        <w:t xml:space="preserve">Последние 40 лет </w:t>
      </w:r>
      <w:proofErr w:type="spellStart"/>
      <w:r w:rsidRPr="00AD28B6">
        <w:rPr>
          <w:sz w:val="28"/>
          <w:szCs w:val="28"/>
        </w:rPr>
        <w:t>стевия</w:t>
      </w:r>
      <w:proofErr w:type="spellEnd"/>
      <w:r w:rsidRPr="00AD28B6">
        <w:rPr>
          <w:sz w:val="28"/>
          <w:szCs w:val="28"/>
        </w:rPr>
        <w:t xml:space="preserve"> и </w:t>
      </w:r>
      <w:proofErr w:type="spellStart"/>
      <w:r w:rsidRPr="00AD28B6">
        <w:rPr>
          <w:sz w:val="28"/>
          <w:szCs w:val="28"/>
        </w:rPr>
        <w:t>стевиозид</w:t>
      </w:r>
      <w:proofErr w:type="spellEnd"/>
      <w:r w:rsidRPr="00AD28B6">
        <w:rPr>
          <w:sz w:val="28"/>
          <w:szCs w:val="28"/>
        </w:rPr>
        <w:t xml:space="preserve">, в силу своей натуральности  и </w:t>
      </w:r>
      <w:proofErr w:type="spellStart"/>
      <w:r w:rsidRPr="00AD28B6">
        <w:rPr>
          <w:sz w:val="28"/>
          <w:szCs w:val="28"/>
        </w:rPr>
        <w:t>низкокалорийности</w:t>
      </w:r>
      <w:proofErr w:type="spellEnd"/>
      <w:r w:rsidRPr="00AD28B6">
        <w:rPr>
          <w:sz w:val="28"/>
          <w:szCs w:val="28"/>
        </w:rPr>
        <w:t>,  широко употребляются в пищу во всем мире в больших количествах.</w:t>
      </w:r>
      <w:proofErr w:type="gramEnd"/>
    </w:p>
    <w:p w:rsidR="00845C73" w:rsidRDefault="00F70CBB" w:rsidP="00366F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Значительных различий по основным биометрическим признакам (размеры кустов, листьев, форма кустов, типу ветвления и др.) между растениями полученными из семян и  </w:t>
      </w:r>
      <w:proofErr w:type="gramStart"/>
      <w:r>
        <w:rPr>
          <w:sz w:val="28"/>
          <w:szCs w:val="28"/>
        </w:rPr>
        <w:t>растений</w:t>
      </w:r>
      <w:proofErr w:type="gramEnd"/>
      <w:r>
        <w:rPr>
          <w:sz w:val="28"/>
          <w:szCs w:val="28"/>
        </w:rPr>
        <w:t xml:space="preserve">  привезенных из </w:t>
      </w:r>
      <w:r w:rsidR="00366FEF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>не наблюдается.</w:t>
      </w:r>
    </w:p>
    <w:p w:rsidR="00366FEF" w:rsidRDefault="00366FEF" w:rsidP="00366FEF">
      <w:pPr>
        <w:spacing w:line="360" w:lineRule="auto"/>
        <w:ind w:firstLine="72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 xml:space="preserve">Учитывая особенности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>, ее интродукция  и введение сельскохозяйственное производство актуально не только для России, но и Дагестана.</w:t>
      </w:r>
    </w:p>
    <w:p w:rsidR="00366FEF" w:rsidRDefault="00366FEF" w:rsidP="00366FEF">
      <w:pPr>
        <w:spacing w:line="360" w:lineRule="auto"/>
        <w:ind w:firstLine="72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>Основное препятствие для широкого  внедрения в сельскохозяйственное производство в условиях умеренного климата является ее слабая морозостойкость.</w:t>
      </w:r>
    </w:p>
    <w:p w:rsidR="00366FEF" w:rsidRPr="00AD28B6" w:rsidRDefault="00366FEF" w:rsidP="00366FEF">
      <w:pPr>
        <w:spacing w:line="360" w:lineRule="auto"/>
        <w:ind w:firstLine="72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 xml:space="preserve">Опыт ее выращивания показал, что в поле </w:t>
      </w:r>
      <w:proofErr w:type="spellStart"/>
      <w:r w:rsidRPr="00AD28B6">
        <w:rPr>
          <w:sz w:val="28"/>
          <w:szCs w:val="28"/>
        </w:rPr>
        <w:t>стевию</w:t>
      </w:r>
      <w:proofErr w:type="spellEnd"/>
      <w:r w:rsidRPr="00AD28B6">
        <w:rPr>
          <w:sz w:val="28"/>
          <w:szCs w:val="28"/>
        </w:rPr>
        <w:t xml:space="preserve"> можно выращивать как однолетнюю культуру, используя защищенный грунт для подготовки рассады и хранения маточных растений в зимний период.</w:t>
      </w: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366FE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D0EE9" w:rsidRDefault="008D0EE9" w:rsidP="007B1EA3">
      <w:pPr>
        <w:spacing w:line="360" w:lineRule="auto"/>
        <w:rPr>
          <w:b/>
          <w:sz w:val="28"/>
          <w:szCs w:val="28"/>
        </w:rPr>
      </w:pPr>
    </w:p>
    <w:p w:rsidR="007B1EA3" w:rsidRDefault="007B1EA3" w:rsidP="007B1EA3">
      <w:pPr>
        <w:spacing w:line="360" w:lineRule="auto"/>
        <w:rPr>
          <w:b/>
          <w:sz w:val="28"/>
          <w:szCs w:val="28"/>
        </w:rPr>
      </w:pPr>
    </w:p>
    <w:p w:rsidR="00B251C1" w:rsidRPr="007B1EA3" w:rsidRDefault="00366FEF" w:rsidP="007B1EA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D0EE9">
        <w:rPr>
          <w:b/>
          <w:sz w:val="28"/>
          <w:szCs w:val="28"/>
        </w:rPr>
        <w:lastRenderedPageBreak/>
        <w:t>Заключение</w:t>
      </w:r>
    </w:p>
    <w:p w:rsidR="00B251C1" w:rsidRDefault="00B251C1" w:rsidP="00B251C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AD28B6">
        <w:rPr>
          <w:sz w:val="28"/>
          <w:szCs w:val="28"/>
        </w:rPr>
        <w:t>Стевиозид</w:t>
      </w:r>
      <w:proofErr w:type="spellEnd"/>
      <w:r w:rsidRPr="00AD28B6">
        <w:rPr>
          <w:sz w:val="28"/>
          <w:szCs w:val="28"/>
        </w:rPr>
        <w:t xml:space="preserve"> полностью </w:t>
      </w:r>
      <w:proofErr w:type="gramStart"/>
      <w:r w:rsidRPr="00AD28B6">
        <w:rPr>
          <w:sz w:val="28"/>
          <w:szCs w:val="28"/>
        </w:rPr>
        <w:t>безопасен</w:t>
      </w:r>
      <w:proofErr w:type="gramEnd"/>
      <w:r w:rsidRPr="00AD28B6">
        <w:rPr>
          <w:sz w:val="28"/>
          <w:szCs w:val="28"/>
        </w:rPr>
        <w:t xml:space="preserve"> для больных сахарным диабетом. Для его расщепления не требуется инсулин. Не было отмечено ни одного случая ее неблагоприятного воздействия на организм человека, что дает преимущество перед </w:t>
      </w:r>
      <w:proofErr w:type="gramStart"/>
      <w:r w:rsidRPr="00AD28B6">
        <w:rPr>
          <w:sz w:val="28"/>
          <w:szCs w:val="28"/>
        </w:rPr>
        <w:t>искусственными</w:t>
      </w:r>
      <w:proofErr w:type="gramEnd"/>
      <w:r w:rsidRPr="00AD28B6">
        <w:rPr>
          <w:sz w:val="28"/>
          <w:szCs w:val="28"/>
        </w:rPr>
        <w:t xml:space="preserve"> </w:t>
      </w:r>
      <w:proofErr w:type="spellStart"/>
      <w:r w:rsidRPr="00AD28B6">
        <w:rPr>
          <w:sz w:val="28"/>
          <w:szCs w:val="28"/>
        </w:rPr>
        <w:t>подсластителями</w:t>
      </w:r>
      <w:proofErr w:type="spellEnd"/>
      <w:r w:rsidRPr="00AD28B6">
        <w:rPr>
          <w:sz w:val="28"/>
          <w:szCs w:val="28"/>
        </w:rPr>
        <w:t>, применение которых может привести к опасным побочным эффектам.</w:t>
      </w:r>
    </w:p>
    <w:p w:rsidR="00845C73" w:rsidRDefault="00845C73" w:rsidP="00845C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исследователи в настоящее время занимаются изучением изменения состава, </w:t>
      </w:r>
      <w:r w:rsidRPr="00AD28B6">
        <w:rPr>
          <w:sz w:val="28"/>
          <w:szCs w:val="28"/>
        </w:rPr>
        <w:t xml:space="preserve">содержания </w:t>
      </w:r>
      <w:proofErr w:type="spellStart"/>
      <w:r w:rsidRPr="00AD28B6">
        <w:rPr>
          <w:sz w:val="28"/>
          <w:szCs w:val="28"/>
        </w:rPr>
        <w:t>стевиолгликозид</w:t>
      </w:r>
      <w:r>
        <w:rPr>
          <w:sz w:val="28"/>
          <w:szCs w:val="28"/>
        </w:rPr>
        <w:t>ов</w:t>
      </w:r>
      <w:proofErr w:type="spellEnd"/>
      <w:r w:rsidRPr="00AD28B6">
        <w:rPr>
          <w:sz w:val="28"/>
          <w:szCs w:val="28"/>
        </w:rPr>
        <w:t xml:space="preserve"> в листьях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>
        <w:rPr>
          <w:sz w:val="28"/>
          <w:szCs w:val="28"/>
        </w:rPr>
        <w:t xml:space="preserve"> и биологической продуктивности зеленой массы </w:t>
      </w:r>
      <w:r w:rsidRPr="00AD28B6">
        <w:rPr>
          <w:sz w:val="28"/>
          <w:szCs w:val="28"/>
        </w:rPr>
        <w:t xml:space="preserve"> в зависимости от условий выращивания. </w:t>
      </w:r>
      <w:r>
        <w:rPr>
          <w:sz w:val="28"/>
          <w:szCs w:val="28"/>
        </w:rPr>
        <w:t xml:space="preserve"> Результаты данных исследований </w:t>
      </w:r>
      <w:r w:rsidRPr="00AD28B6">
        <w:rPr>
          <w:sz w:val="28"/>
          <w:szCs w:val="28"/>
        </w:rPr>
        <w:t xml:space="preserve">имеют широкие практические перспективы, так как будут способствовать повышению продуктивности растений по </w:t>
      </w:r>
      <w:proofErr w:type="spellStart"/>
      <w:r w:rsidRPr="00AD28B6">
        <w:rPr>
          <w:sz w:val="28"/>
          <w:szCs w:val="28"/>
        </w:rPr>
        <w:t>стевиолгликозиду</w:t>
      </w:r>
      <w:proofErr w:type="spellEnd"/>
      <w:r w:rsidRPr="00AD28B6">
        <w:rPr>
          <w:sz w:val="28"/>
          <w:szCs w:val="28"/>
        </w:rPr>
        <w:t>, а также у</w:t>
      </w:r>
      <w:r>
        <w:rPr>
          <w:sz w:val="28"/>
          <w:szCs w:val="28"/>
        </w:rPr>
        <w:t xml:space="preserve">величению степени их сладости, </w:t>
      </w:r>
      <w:r w:rsidRPr="00AD28B6">
        <w:rPr>
          <w:sz w:val="28"/>
          <w:szCs w:val="28"/>
        </w:rPr>
        <w:t>улучшению вкуса</w:t>
      </w:r>
      <w:r>
        <w:rPr>
          <w:sz w:val="28"/>
          <w:szCs w:val="28"/>
        </w:rPr>
        <w:t xml:space="preserve"> и получению большей зеленой массы</w:t>
      </w:r>
      <w:r w:rsidRPr="00AD28B6">
        <w:rPr>
          <w:sz w:val="28"/>
          <w:szCs w:val="28"/>
        </w:rPr>
        <w:t xml:space="preserve">. В листьях растений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при выращивании в различных регионах содержание </w:t>
      </w:r>
      <w:proofErr w:type="spellStart"/>
      <w:r w:rsidRPr="00AD28B6">
        <w:rPr>
          <w:sz w:val="28"/>
          <w:szCs w:val="28"/>
        </w:rPr>
        <w:t>стевиолглик</w:t>
      </w:r>
      <w:r w:rsidR="00BE0D57">
        <w:rPr>
          <w:sz w:val="28"/>
          <w:szCs w:val="28"/>
        </w:rPr>
        <w:t>озида</w:t>
      </w:r>
      <w:proofErr w:type="spellEnd"/>
      <w:r w:rsidR="00BE0D57">
        <w:rPr>
          <w:sz w:val="28"/>
          <w:szCs w:val="28"/>
        </w:rPr>
        <w:t xml:space="preserve">  может сильно различаться.</w:t>
      </w:r>
    </w:p>
    <w:p w:rsidR="006D5518" w:rsidRPr="00AD28B6" w:rsidRDefault="00845C73" w:rsidP="006D5518">
      <w:pPr>
        <w:tabs>
          <w:tab w:val="left" w:pos="2475"/>
        </w:tabs>
        <w:spacing w:line="360" w:lineRule="auto"/>
        <w:ind w:firstLine="72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 xml:space="preserve">При культивировании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в нашей климатической зоне основной задачей является сохранение маточных корневищ в зимнее время и получение достаточного количества хорошо развитой рассады к весенней посадке растений в открытый грунт.</w:t>
      </w:r>
      <w:r w:rsidR="00366FEF">
        <w:rPr>
          <w:sz w:val="28"/>
          <w:szCs w:val="28"/>
        </w:rPr>
        <w:t xml:space="preserve"> </w:t>
      </w:r>
      <w:r w:rsidRPr="00AD28B6">
        <w:rPr>
          <w:sz w:val="28"/>
          <w:szCs w:val="28"/>
        </w:rPr>
        <w:t>Нами рассмотрены различные методы решения данной задачи.</w:t>
      </w:r>
      <w:r w:rsidR="006D5518">
        <w:rPr>
          <w:sz w:val="28"/>
          <w:szCs w:val="28"/>
        </w:rPr>
        <w:t xml:space="preserve"> </w:t>
      </w:r>
      <w:r w:rsidR="006D5518" w:rsidRPr="00AD28B6">
        <w:rPr>
          <w:sz w:val="28"/>
          <w:szCs w:val="28"/>
        </w:rPr>
        <w:t xml:space="preserve">На рост и развитие </w:t>
      </w:r>
      <w:proofErr w:type="spellStart"/>
      <w:r w:rsidR="006D5518" w:rsidRPr="00AD28B6">
        <w:rPr>
          <w:sz w:val="28"/>
          <w:szCs w:val="28"/>
        </w:rPr>
        <w:t>стевии</w:t>
      </w:r>
      <w:proofErr w:type="spellEnd"/>
      <w:r w:rsidR="006D5518" w:rsidRPr="00AD28B6">
        <w:rPr>
          <w:sz w:val="28"/>
          <w:szCs w:val="28"/>
        </w:rPr>
        <w:t xml:space="preserve"> преимущественно оказывают влияние температура воздуха, длина дня, наличие достаточного количества влаги.</w:t>
      </w:r>
    </w:p>
    <w:p w:rsidR="008D0EE9" w:rsidRDefault="006D5518" w:rsidP="007B1EA3">
      <w:pPr>
        <w:spacing w:line="360" w:lineRule="auto"/>
        <w:ind w:firstLine="540"/>
        <w:jc w:val="both"/>
        <w:rPr>
          <w:sz w:val="28"/>
          <w:szCs w:val="28"/>
        </w:rPr>
      </w:pPr>
      <w:r w:rsidRPr="00AD28B6">
        <w:rPr>
          <w:sz w:val="28"/>
          <w:szCs w:val="28"/>
        </w:rPr>
        <w:t xml:space="preserve">Оптимальная влажность почвы для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составляет 80% ППВ. Вместе с тем, многочисленные опыты выращивания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в различных климатических условиях позволяют сделать вывод о высоких адаптивных свойствах этой культуры. Она способна произрастать в тёплый период в умеренном климате. В открытом грунте растения </w:t>
      </w:r>
      <w:proofErr w:type="spellStart"/>
      <w:r w:rsidRPr="00AD28B6">
        <w:rPr>
          <w:sz w:val="28"/>
          <w:szCs w:val="28"/>
        </w:rPr>
        <w:t>стевии</w:t>
      </w:r>
      <w:proofErr w:type="spellEnd"/>
      <w:r w:rsidRPr="00AD28B6">
        <w:rPr>
          <w:sz w:val="28"/>
          <w:szCs w:val="28"/>
        </w:rPr>
        <w:t xml:space="preserve"> произрастают до фазы массовой </w:t>
      </w:r>
      <w:proofErr w:type="spellStart"/>
      <w:r w:rsidRPr="00AD28B6">
        <w:rPr>
          <w:sz w:val="28"/>
          <w:szCs w:val="28"/>
        </w:rPr>
        <w:t>бутонизации</w:t>
      </w:r>
      <w:proofErr w:type="spellEnd"/>
      <w:r w:rsidRPr="00AD28B6">
        <w:rPr>
          <w:sz w:val="28"/>
          <w:szCs w:val="28"/>
        </w:rPr>
        <w:t xml:space="preserve"> - начала цветения. Гибель растений наступает после осен</w:t>
      </w:r>
      <w:r w:rsidR="009D581F">
        <w:rPr>
          <w:sz w:val="28"/>
          <w:szCs w:val="28"/>
        </w:rPr>
        <w:t>них заморозков, в конце ноября</w:t>
      </w:r>
      <w:r w:rsidRPr="00AD28B6">
        <w:rPr>
          <w:sz w:val="28"/>
          <w:szCs w:val="28"/>
        </w:rPr>
        <w:t>.</w:t>
      </w:r>
    </w:p>
    <w:p w:rsidR="007B1EA3" w:rsidRPr="007B1EA3" w:rsidRDefault="007B1EA3" w:rsidP="007B1EA3">
      <w:pPr>
        <w:spacing w:line="360" w:lineRule="auto"/>
        <w:ind w:firstLine="540"/>
        <w:jc w:val="both"/>
        <w:rPr>
          <w:sz w:val="28"/>
          <w:szCs w:val="28"/>
        </w:rPr>
      </w:pPr>
    </w:p>
    <w:p w:rsidR="00F70CBB" w:rsidRDefault="00F70CBB" w:rsidP="008D0EE9">
      <w:pPr>
        <w:shd w:val="clear" w:color="auto" w:fill="FFFFFF"/>
        <w:spacing w:line="480" w:lineRule="exact"/>
        <w:ind w:left="835"/>
        <w:jc w:val="center"/>
        <w:rPr>
          <w:b/>
          <w:spacing w:val="-2"/>
          <w:sz w:val="28"/>
          <w:szCs w:val="28"/>
        </w:rPr>
      </w:pPr>
      <w:r w:rsidRPr="008D0EE9">
        <w:rPr>
          <w:b/>
          <w:spacing w:val="-2"/>
          <w:sz w:val="28"/>
          <w:szCs w:val="28"/>
        </w:rPr>
        <w:lastRenderedPageBreak/>
        <w:t>Литература:</w:t>
      </w:r>
    </w:p>
    <w:p w:rsidR="006F5BE9" w:rsidRPr="008D0EE9" w:rsidRDefault="006F5BE9" w:rsidP="008D0EE9">
      <w:pPr>
        <w:shd w:val="clear" w:color="auto" w:fill="FFFFFF"/>
        <w:spacing w:line="480" w:lineRule="exact"/>
        <w:ind w:left="835"/>
        <w:jc w:val="center"/>
        <w:rPr>
          <w:b/>
          <w:sz w:val="28"/>
          <w:szCs w:val="28"/>
        </w:rPr>
      </w:pPr>
    </w:p>
    <w:p w:rsidR="00F70CBB" w:rsidRPr="008D0EE9" w:rsidRDefault="00F70CBB" w:rsidP="00F70CBB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360" w:lineRule="auto"/>
        <w:ind w:right="178"/>
        <w:jc w:val="both"/>
        <w:rPr>
          <w:spacing w:val="-14"/>
          <w:sz w:val="28"/>
          <w:szCs w:val="28"/>
        </w:rPr>
      </w:pPr>
      <w:r w:rsidRPr="008D0EE9">
        <w:rPr>
          <w:sz w:val="28"/>
          <w:szCs w:val="28"/>
        </w:rPr>
        <w:t xml:space="preserve">Дзюба О.О. </w:t>
      </w:r>
      <w:proofErr w:type="spellStart"/>
      <w:r w:rsidRPr="008D0EE9">
        <w:rPr>
          <w:sz w:val="28"/>
          <w:szCs w:val="28"/>
          <w:lang w:val="en-US"/>
        </w:rPr>
        <w:t>Stevia</w:t>
      </w:r>
      <w:proofErr w:type="spellEnd"/>
      <w:r w:rsidRPr="008D0EE9">
        <w:rPr>
          <w:sz w:val="28"/>
          <w:szCs w:val="28"/>
        </w:rPr>
        <w:t xml:space="preserve"> </w:t>
      </w:r>
      <w:proofErr w:type="spellStart"/>
      <w:r w:rsidRPr="008D0EE9">
        <w:rPr>
          <w:sz w:val="28"/>
          <w:szCs w:val="28"/>
          <w:lang w:val="en-US"/>
        </w:rPr>
        <w:t>rebaundiana</w:t>
      </w:r>
      <w:proofErr w:type="spellEnd"/>
      <w:r w:rsidRPr="008D0EE9">
        <w:rPr>
          <w:sz w:val="28"/>
          <w:szCs w:val="28"/>
        </w:rPr>
        <w:t xml:space="preserve"> (</w:t>
      </w:r>
      <w:proofErr w:type="spellStart"/>
      <w:r w:rsidRPr="008D0EE9">
        <w:rPr>
          <w:sz w:val="28"/>
          <w:szCs w:val="28"/>
          <w:lang w:val="en-US"/>
        </w:rPr>
        <w:t>Bertony</w:t>
      </w:r>
      <w:proofErr w:type="spellEnd"/>
      <w:r w:rsidRPr="008D0EE9">
        <w:rPr>
          <w:sz w:val="28"/>
          <w:szCs w:val="28"/>
        </w:rPr>
        <w:t xml:space="preserve">) </w:t>
      </w:r>
      <w:proofErr w:type="spellStart"/>
      <w:r w:rsidRPr="008D0EE9">
        <w:rPr>
          <w:sz w:val="28"/>
          <w:szCs w:val="28"/>
          <w:lang w:val="en-US"/>
        </w:rPr>
        <w:t>Hemsley</w:t>
      </w:r>
      <w:proofErr w:type="spellEnd"/>
      <w:r w:rsidRPr="008D0EE9">
        <w:rPr>
          <w:sz w:val="28"/>
          <w:szCs w:val="28"/>
        </w:rPr>
        <w:t xml:space="preserve"> - новый для России источник </w:t>
      </w:r>
      <w:proofErr w:type="gramStart"/>
      <w:r w:rsidRPr="008D0EE9">
        <w:rPr>
          <w:sz w:val="28"/>
          <w:szCs w:val="28"/>
        </w:rPr>
        <w:t>натурального</w:t>
      </w:r>
      <w:proofErr w:type="gramEnd"/>
      <w:r w:rsidRPr="008D0EE9">
        <w:rPr>
          <w:sz w:val="28"/>
          <w:szCs w:val="28"/>
        </w:rPr>
        <w:t xml:space="preserve"> </w:t>
      </w:r>
      <w:proofErr w:type="spellStart"/>
      <w:r w:rsidRPr="008D0EE9">
        <w:rPr>
          <w:sz w:val="28"/>
          <w:szCs w:val="28"/>
        </w:rPr>
        <w:t>сахарозаменителя</w:t>
      </w:r>
      <w:proofErr w:type="spellEnd"/>
      <w:r w:rsidRPr="008D0EE9">
        <w:rPr>
          <w:sz w:val="28"/>
          <w:szCs w:val="28"/>
        </w:rPr>
        <w:t xml:space="preserve"> // Растительные ресурсы, 1998. Т.32. Вып.2. С. 86-95.</w:t>
      </w:r>
    </w:p>
    <w:p w:rsidR="00F70CBB" w:rsidRPr="006F5BE9" w:rsidRDefault="00F70CBB" w:rsidP="006F5BE9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360" w:lineRule="auto"/>
        <w:ind w:right="178"/>
        <w:jc w:val="both"/>
        <w:rPr>
          <w:spacing w:val="-14"/>
          <w:sz w:val="28"/>
          <w:szCs w:val="28"/>
        </w:rPr>
      </w:pPr>
      <w:r w:rsidRPr="008D0EE9">
        <w:rPr>
          <w:sz w:val="28"/>
          <w:szCs w:val="28"/>
        </w:rPr>
        <w:t xml:space="preserve">Семенова Н.А. </w:t>
      </w:r>
      <w:proofErr w:type="spellStart"/>
      <w:r w:rsidRPr="008D0EE9">
        <w:rPr>
          <w:sz w:val="28"/>
          <w:szCs w:val="28"/>
        </w:rPr>
        <w:t>Стевия</w:t>
      </w:r>
      <w:proofErr w:type="spellEnd"/>
      <w:r w:rsidRPr="008D0EE9">
        <w:rPr>
          <w:sz w:val="28"/>
          <w:szCs w:val="28"/>
        </w:rPr>
        <w:t xml:space="preserve"> - растение 21 века. - СПб.: «</w:t>
      </w:r>
      <w:proofErr w:type="spellStart"/>
      <w:r w:rsidRPr="008D0EE9">
        <w:rPr>
          <w:sz w:val="28"/>
          <w:szCs w:val="28"/>
        </w:rPr>
        <w:t>Диля</w:t>
      </w:r>
      <w:proofErr w:type="spellEnd"/>
      <w:r w:rsidRPr="008D0EE9">
        <w:rPr>
          <w:sz w:val="28"/>
          <w:szCs w:val="28"/>
        </w:rPr>
        <w:t xml:space="preserve">», 2004.          - 160 </w:t>
      </w:r>
      <w:proofErr w:type="gramStart"/>
      <w:r w:rsidRPr="008D0EE9">
        <w:rPr>
          <w:sz w:val="28"/>
          <w:szCs w:val="28"/>
        </w:rPr>
        <w:t>с</w:t>
      </w:r>
      <w:proofErr w:type="gramEnd"/>
      <w:r w:rsidRPr="008D0EE9">
        <w:rPr>
          <w:sz w:val="28"/>
          <w:szCs w:val="28"/>
        </w:rPr>
        <w:t>.</w:t>
      </w:r>
    </w:p>
    <w:p w:rsidR="00F70CBB" w:rsidRPr="008D0EE9" w:rsidRDefault="00F70CBB" w:rsidP="00F70CBB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360" w:lineRule="auto"/>
        <w:ind w:right="178"/>
        <w:jc w:val="both"/>
        <w:rPr>
          <w:spacing w:val="-14"/>
          <w:sz w:val="28"/>
          <w:szCs w:val="28"/>
          <w:lang w:val="en-US"/>
        </w:rPr>
      </w:pPr>
      <w:r w:rsidRPr="008D0EE9">
        <w:rPr>
          <w:spacing w:val="-14"/>
          <w:sz w:val="28"/>
          <w:szCs w:val="28"/>
          <w:lang w:val="en-US"/>
        </w:rPr>
        <w:t xml:space="preserve">Shock C. C. </w:t>
      </w:r>
      <w:proofErr w:type="spellStart"/>
      <w:proofErr w:type="gramStart"/>
      <w:r w:rsidRPr="008D0EE9">
        <w:rPr>
          <w:spacing w:val="-14"/>
          <w:sz w:val="28"/>
          <w:szCs w:val="28"/>
          <w:lang w:val="en-US"/>
        </w:rPr>
        <w:t>Rebaudi</w:t>
      </w:r>
      <w:proofErr w:type="spellEnd"/>
      <w:r w:rsidRPr="008D0EE9">
        <w:rPr>
          <w:spacing w:val="-14"/>
          <w:sz w:val="28"/>
          <w:szCs w:val="28"/>
          <w:lang w:val="en-US"/>
        </w:rPr>
        <w:t xml:space="preserve"> </w:t>
      </w:r>
      <w:r w:rsidRPr="008D0EE9">
        <w:rPr>
          <w:spacing w:val="-14"/>
          <w:sz w:val="28"/>
          <w:szCs w:val="28"/>
          <w:vertAlign w:val="superscript"/>
          <w:lang w:val="en-US"/>
        </w:rPr>
        <w:t>,</w:t>
      </w:r>
      <w:proofErr w:type="gramEnd"/>
      <w:r w:rsidRPr="008D0EE9">
        <w:rPr>
          <w:spacing w:val="-14"/>
          <w:sz w:val="28"/>
          <w:szCs w:val="28"/>
          <w:lang w:val="en-US"/>
        </w:rPr>
        <w:t xml:space="preserve"> s </w:t>
      </w:r>
      <w:proofErr w:type="spellStart"/>
      <w:r w:rsidRPr="008D0EE9">
        <w:rPr>
          <w:spacing w:val="-14"/>
          <w:sz w:val="28"/>
          <w:szCs w:val="28"/>
          <w:lang w:val="en-US"/>
        </w:rPr>
        <w:t>stevia</w:t>
      </w:r>
      <w:proofErr w:type="spellEnd"/>
      <w:r w:rsidRPr="008D0EE9">
        <w:rPr>
          <w:spacing w:val="-14"/>
          <w:sz w:val="28"/>
          <w:szCs w:val="28"/>
          <w:lang w:val="en-US"/>
        </w:rPr>
        <w:t xml:space="preserve">: Natural </w:t>
      </w:r>
      <w:proofErr w:type="spellStart"/>
      <w:r w:rsidRPr="008D0EE9">
        <w:rPr>
          <w:spacing w:val="-14"/>
          <w:sz w:val="28"/>
          <w:szCs w:val="28"/>
          <w:lang w:val="en-US"/>
        </w:rPr>
        <w:t>noncaloric</w:t>
      </w:r>
      <w:proofErr w:type="spellEnd"/>
      <w:r w:rsidRPr="008D0EE9">
        <w:rPr>
          <w:spacing w:val="-14"/>
          <w:sz w:val="28"/>
          <w:szCs w:val="28"/>
          <w:lang w:val="en-US"/>
        </w:rPr>
        <w:t xml:space="preserve"> sweeteners //  Calif. 1982. Vol. 36, N 9-10. P. 4-5.</w:t>
      </w:r>
    </w:p>
    <w:p w:rsidR="00F70CBB" w:rsidRPr="006F5BE9" w:rsidRDefault="00F70CBB" w:rsidP="00F70CBB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360" w:lineRule="auto"/>
        <w:ind w:right="178"/>
        <w:jc w:val="both"/>
        <w:rPr>
          <w:spacing w:val="-14"/>
          <w:sz w:val="28"/>
          <w:szCs w:val="28"/>
          <w:lang w:val="en-US"/>
        </w:rPr>
      </w:pPr>
      <w:r w:rsidRPr="008D0EE9">
        <w:rPr>
          <w:spacing w:val="-14"/>
          <w:sz w:val="28"/>
          <w:szCs w:val="28"/>
          <w:lang w:val="en-US"/>
        </w:rPr>
        <w:t xml:space="preserve">Shock C. C. Experimental cultivation </w:t>
      </w:r>
      <w:proofErr w:type="gramStart"/>
      <w:r w:rsidRPr="008D0EE9">
        <w:rPr>
          <w:spacing w:val="-14"/>
          <w:sz w:val="28"/>
          <w:szCs w:val="28"/>
          <w:lang w:val="en-US"/>
        </w:rPr>
        <w:t xml:space="preserve">of  </w:t>
      </w:r>
      <w:proofErr w:type="spellStart"/>
      <w:r w:rsidRPr="008D0EE9">
        <w:rPr>
          <w:spacing w:val="-14"/>
          <w:sz w:val="28"/>
          <w:szCs w:val="28"/>
          <w:lang w:val="en-US"/>
        </w:rPr>
        <w:t>Rebaudi</w:t>
      </w:r>
      <w:proofErr w:type="spellEnd"/>
      <w:proofErr w:type="gramEnd"/>
      <w:r w:rsidRPr="008D0EE9">
        <w:rPr>
          <w:spacing w:val="-14"/>
          <w:sz w:val="28"/>
          <w:szCs w:val="28"/>
          <w:lang w:val="en-US"/>
        </w:rPr>
        <w:t xml:space="preserve"> </w:t>
      </w:r>
      <w:r w:rsidRPr="008D0EE9">
        <w:rPr>
          <w:spacing w:val="-14"/>
          <w:sz w:val="28"/>
          <w:szCs w:val="28"/>
          <w:vertAlign w:val="superscript"/>
          <w:lang w:val="en-US"/>
        </w:rPr>
        <w:t>,</w:t>
      </w:r>
      <w:r w:rsidRPr="008D0EE9">
        <w:rPr>
          <w:spacing w:val="-14"/>
          <w:sz w:val="28"/>
          <w:szCs w:val="28"/>
          <w:lang w:val="en-US"/>
        </w:rPr>
        <w:t xml:space="preserve"> s </w:t>
      </w:r>
      <w:proofErr w:type="spellStart"/>
      <w:r w:rsidRPr="008D0EE9">
        <w:rPr>
          <w:spacing w:val="-14"/>
          <w:sz w:val="28"/>
          <w:szCs w:val="28"/>
          <w:lang w:val="en-US"/>
        </w:rPr>
        <w:t>stevia</w:t>
      </w:r>
      <w:proofErr w:type="spellEnd"/>
      <w:r w:rsidRPr="008D0EE9">
        <w:rPr>
          <w:spacing w:val="-14"/>
          <w:sz w:val="28"/>
          <w:szCs w:val="28"/>
          <w:lang w:val="en-US"/>
        </w:rPr>
        <w:t xml:space="preserve"> in California-Davis //  </w:t>
      </w:r>
      <w:proofErr w:type="spellStart"/>
      <w:r w:rsidRPr="008D0EE9">
        <w:rPr>
          <w:spacing w:val="-14"/>
          <w:sz w:val="28"/>
          <w:szCs w:val="28"/>
          <w:lang w:val="en-US"/>
        </w:rPr>
        <w:t>Agron</w:t>
      </w:r>
      <w:proofErr w:type="spellEnd"/>
      <w:r w:rsidRPr="008D0EE9">
        <w:rPr>
          <w:spacing w:val="-14"/>
          <w:sz w:val="28"/>
          <w:szCs w:val="28"/>
          <w:lang w:val="en-US"/>
        </w:rPr>
        <w:t xml:space="preserve">. </w:t>
      </w:r>
      <w:proofErr w:type="spellStart"/>
      <w:r w:rsidRPr="008D0EE9">
        <w:rPr>
          <w:spacing w:val="-14"/>
          <w:sz w:val="28"/>
          <w:szCs w:val="28"/>
          <w:lang w:val="en-US"/>
        </w:rPr>
        <w:t>Progr</w:t>
      </w:r>
      <w:proofErr w:type="spellEnd"/>
      <w:r w:rsidRPr="008D0EE9">
        <w:rPr>
          <w:spacing w:val="-14"/>
          <w:sz w:val="28"/>
          <w:szCs w:val="28"/>
        </w:rPr>
        <w:t>.</w:t>
      </w:r>
      <w:r w:rsidRPr="008D0EE9">
        <w:rPr>
          <w:spacing w:val="-14"/>
          <w:sz w:val="28"/>
          <w:szCs w:val="28"/>
          <w:lang w:val="en-US"/>
        </w:rPr>
        <w:t xml:space="preserve"> </w:t>
      </w:r>
      <w:proofErr w:type="spellStart"/>
      <w:r w:rsidRPr="008D0EE9">
        <w:rPr>
          <w:spacing w:val="-14"/>
          <w:sz w:val="28"/>
          <w:szCs w:val="28"/>
          <w:lang w:val="en-US"/>
        </w:rPr>
        <w:t>Rept</w:t>
      </w:r>
      <w:proofErr w:type="spellEnd"/>
      <w:r w:rsidRPr="008D0EE9">
        <w:rPr>
          <w:spacing w:val="-14"/>
          <w:sz w:val="28"/>
          <w:szCs w:val="28"/>
        </w:rPr>
        <w:t>.</w:t>
      </w:r>
      <w:r w:rsidRPr="008D0EE9">
        <w:rPr>
          <w:spacing w:val="-14"/>
          <w:sz w:val="28"/>
          <w:szCs w:val="28"/>
          <w:lang w:val="en-US"/>
        </w:rPr>
        <w:t xml:space="preserve"> Univ. Calif. 1982b. V. 122. P. 8.</w:t>
      </w:r>
    </w:p>
    <w:p w:rsidR="006F5BE9" w:rsidRPr="006F5BE9" w:rsidRDefault="006F5BE9" w:rsidP="006F5BE9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360" w:lineRule="auto"/>
        <w:ind w:right="178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Турецкая Р.Х. Физиология корнеобразования у черенков и стимуляторы роста. Москва: Изд-во Акад</w:t>
      </w:r>
      <w:proofErr w:type="gramStart"/>
      <w:r>
        <w:rPr>
          <w:spacing w:val="-14"/>
          <w:sz w:val="28"/>
          <w:szCs w:val="28"/>
        </w:rPr>
        <w:t>.н</w:t>
      </w:r>
      <w:proofErr w:type="gramEnd"/>
      <w:r>
        <w:rPr>
          <w:spacing w:val="-14"/>
          <w:sz w:val="28"/>
          <w:szCs w:val="28"/>
        </w:rPr>
        <w:t>аук ССР, 1961.</w:t>
      </w:r>
    </w:p>
    <w:p w:rsidR="00F70CBB" w:rsidRPr="006F5BE9" w:rsidRDefault="00F70CBB" w:rsidP="006F5BE9"/>
    <w:p w:rsidR="00F70CBB" w:rsidRPr="006F5BE9" w:rsidRDefault="00F70CBB" w:rsidP="006F5BE9"/>
    <w:p w:rsidR="00F70CBB" w:rsidRPr="008D0EE9" w:rsidRDefault="00F70CBB" w:rsidP="00F70CBB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</w:p>
    <w:p w:rsidR="00CA5F53" w:rsidRPr="00CA5F53" w:rsidRDefault="00CA5F53" w:rsidP="00CA5F53">
      <w:pPr>
        <w:rPr>
          <w:sz w:val="28"/>
          <w:szCs w:val="28"/>
        </w:rPr>
      </w:pPr>
    </w:p>
    <w:p w:rsidR="00CA5F53" w:rsidRPr="00CA5F53" w:rsidRDefault="00CA5F53" w:rsidP="00CA5F53">
      <w:pPr>
        <w:jc w:val="center"/>
        <w:rPr>
          <w:sz w:val="28"/>
          <w:szCs w:val="28"/>
        </w:rPr>
      </w:pPr>
    </w:p>
    <w:p w:rsidR="0077403C" w:rsidRDefault="0077403C" w:rsidP="00AA06A6">
      <w:pPr>
        <w:jc w:val="center"/>
        <w:rPr>
          <w:sz w:val="28"/>
          <w:szCs w:val="28"/>
        </w:rPr>
      </w:pPr>
    </w:p>
    <w:p w:rsidR="00136864" w:rsidRDefault="00136864" w:rsidP="00AA06A6">
      <w:pPr>
        <w:jc w:val="center"/>
        <w:rPr>
          <w:sz w:val="28"/>
          <w:szCs w:val="28"/>
        </w:rPr>
      </w:pPr>
    </w:p>
    <w:p w:rsidR="00136864" w:rsidRDefault="00136864" w:rsidP="00AA06A6">
      <w:pPr>
        <w:jc w:val="center"/>
        <w:rPr>
          <w:sz w:val="28"/>
          <w:szCs w:val="28"/>
        </w:rPr>
      </w:pPr>
    </w:p>
    <w:p w:rsidR="00136864" w:rsidRDefault="00136864" w:rsidP="00AA06A6">
      <w:pPr>
        <w:jc w:val="center"/>
        <w:rPr>
          <w:sz w:val="28"/>
          <w:szCs w:val="28"/>
        </w:rPr>
      </w:pPr>
    </w:p>
    <w:p w:rsidR="00136864" w:rsidRDefault="00136864" w:rsidP="00AA06A6">
      <w:pPr>
        <w:jc w:val="center"/>
        <w:rPr>
          <w:sz w:val="28"/>
          <w:szCs w:val="28"/>
        </w:rPr>
      </w:pPr>
    </w:p>
    <w:p w:rsidR="00136864" w:rsidRDefault="00136864" w:rsidP="00AA06A6">
      <w:pPr>
        <w:jc w:val="center"/>
        <w:rPr>
          <w:sz w:val="28"/>
          <w:szCs w:val="28"/>
        </w:rPr>
      </w:pPr>
    </w:p>
    <w:p w:rsidR="00366FEF" w:rsidRDefault="00366FEF" w:rsidP="00AA06A6">
      <w:pPr>
        <w:jc w:val="center"/>
        <w:rPr>
          <w:sz w:val="28"/>
          <w:szCs w:val="28"/>
        </w:rPr>
      </w:pPr>
    </w:p>
    <w:p w:rsidR="00366FEF" w:rsidRDefault="00366FEF" w:rsidP="00AA06A6">
      <w:pPr>
        <w:jc w:val="center"/>
        <w:rPr>
          <w:sz w:val="28"/>
          <w:szCs w:val="28"/>
        </w:rPr>
      </w:pPr>
    </w:p>
    <w:p w:rsidR="00366FEF" w:rsidRDefault="00366FEF" w:rsidP="00AA06A6">
      <w:pPr>
        <w:jc w:val="center"/>
        <w:rPr>
          <w:sz w:val="28"/>
          <w:szCs w:val="28"/>
        </w:rPr>
      </w:pPr>
    </w:p>
    <w:p w:rsidR="00136864" w:rsidRDefault="00136864" w:rsidP="00AA06A6">
      <w:pPr>
        <w:jc w:val="center"/>
        <w:rPr>
          <w:sz w:val="28"/>
          <w:szCs w:val="28"/>
        </w:rPr>
      </w:pPr>
    </w:p>
    <w:p w:rsidR="00136864" w:rsidRDefault="00136864" w:rsidP="00AA06A6">
      <w:pPr>
        <w:jc w:val="center"/>
        <w:rPr>
          <w:sz w:val="28"/>
          <w:szCs w:val="28"/>
        </w:rPr>
      </w:pPr>
    </w:p>
    <w:p w:rsidR="008D0EE9" w:rsidRDefault="008D0EE9" w:rsidP="00AA06A6">
      <w:pPr>
        <w:jc w:val="center"/>
        <w:rPr>
          <w:sz w:val="28"/>
          <w:szCs w:val="28"/>
        </w:rPr>
      </w:pPr>
    </w:p>
    <w:p w:rsidR="008D0EE9" w:rsidRDefault="008D0EE9" w:rsidP="00AA06A6">
      <w:pPr>
        <w:jc w:val="center"/>
        <w:rPr>
          <w:sz w:val="28"/>
          <w:szCs w:val="28"/>
        </w:rPr>
      </w:pPr>
    </w:p>
    <w:p w:rsidR="008D0EE9" w:rsidRDefault="008D0EE9" w:rsidP="00AA06A6">
      <w:pPr>
        <w:jc w:val="center"/>
        <w:rPr>
          <w:sz w:val="28"/>
          <w:szCs w:val="28"/>
        </w:rPr>
      </w:pPr>
    </w:p>
    <w:p w:rsidR="008D0EE9" w:rsidRDefault="008D0EE9" w:rsidP="00AA06A6">
      <w:pPr>
        <w:jc w:val="center"/>
        <w:rPr>
          <w:sz w:val="28"/>
          <w:szCs w:val="28"/>
        </w:rPr>
      </w:pPr>
    </w:p>
    <w:p w:rsidR="008D0EE9" w:rsidRDefault="008D0EE9" w:rsidP="00AA06A6">
      <w:pPr>
        <w:jc w:val="center"/>
        <w:rPr>
          <w:sz w:val="28"/>
          <w:szCs w:val="28"/>
        </w:rPr>
      </w:pPr>
    </w:p>
    <w:p w:rsidR="00136864" w:rsidRDefault="00136864" w:rsidP="00AA06A6">
      <w:pPr>
        <w:jc w:val="center"/>
        <w:rPr>
          <w:sz w:val="28"/>
          <w:szCs w:val="28"/>
        </w:rPr>
      </w:pPr>
    </w:p>
    <w:p w:rsidR="00136864" w:rsidRDefault="00136864" w:rsidP="00AA06A6">
      <w:pPr>
        <w:jc w:val="center"/>
        <w:rPr>
          <w:sz w:val="28"/>
          <w:szCs w:val="28"/>
        </w:rPr>
      </w:pPr>
    </w:p>
    <w:p w:rsidR="00136864" w:rsidRDefault="00136864" w:rsidP="00AA06A6">
      <w:pPr>
        <w:jc w:val="center"/>
        <w:rPr>
          <w:sz w:val="28"/>
          <w:szCs w:val="28"/>
        </w:rPr>
      </w:pPr>
    </w:p>
    <w:p w:rsidR="00136864" w:rsidRDefault="00136864" w:rsidP="00AA06A6">
      <w:pPr>
        <w:jc w:val="center"/>
        <w:rPr>
          <w:sz w:val="28"/>
          <w:szCs w:val="28"/>
        </w:rPr>
      </w:pPr>
    </w:p>
    <w:p w:rsidR="00136864" w:rsidRDefault="00136864" w:rsidP="00AA06A6">
      <w:pPr>
        <w:jc w:val="center"/>
        <w:rPr>
          <w:sz w:val="28"/>
          <w:szCs w:val="28"/>
        </w:rPr>
      </w:pPr>
    </w:p>
    <w:p w:rsidR="00136864" w:rsidRDefault="00136864" w:rsidP="001368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D0EE9" w:rsidRDefault="008D0EE9" w:rsidP="00136864">
      <w:pPr>
        <w:jc w:val="right"/>
        <w:rPr>
          <w:sz w:val="28"/>
          <w:szCs w:val="28"/>
        </w:rPr>
      </w:pPr>
    </w:p>
    <w:p w:rsidR="008D0EE9" w:rsidRDefault="008D0EE9" w:rsidP="00136864">
      <w:pPr>
        <w:jc w:val="right"/>
        <w:rPr>
          <w:sz w:val="28"/>
          <w:szCs w:val="28"/>
        </w:rPr>
      </w:pPr>
    </w:p>
    <w:p w:rsidR="008D0EE9" w:rsidRDefault="008D0EE9" w:rsidP="00136864">
      <w:pPr>
        <w:jc w:val="right"/>
        <w:rPr>
          <w:sz w:val="28"/>
          <w:szCs w:val="28"/>
        </w:rPr>
      </w:pPr>
    </w:p>
    <w:p w:rsidR="00136864" w:rsidRPr="008D0EE9" w:rsidRDefault="00136864" w:rsidP="00136864">
      <w:pPr>
        <w:jc w:val="right"/>
        <w:rPr>
          <w:sz w:val="28"/>
          <w:szCs w:val="28"/>
        </w:rPr>
      </w:pPr>
      <w:r w:rsidRPr="008D0EE9">
        <w:rPr>
          <w:sz w:val="28"/>
          <w:szCs w:val="28"/>
        </w:rPr>
        <w:t>Таблица 1.</w:t>
      </w:r>
    </w:p>
    <w:p w:rsidR="00136864" w:rsidRPr="008D0EE9" w:rsidRDefault="00136864" w:rsidP="00136864">
      <w:pPr>
        <w:rPr>
          <w:sz w:val="28"/>
          <w:szCs w:val="28"/>
        </w:rPr>
      </w:pPr>
      <w:r w:rsidRPr="008D0EE9">
        <w:rPr>
          <w:sz w:val="28"/>
          <w:szCs w:val="28"/>
        </w:rPr>
        <w:t xml:space="preserve">Продуктивность и коэффициент размножения кустов </w:t>
      </w:r>
      <w:proofErr w:type="spellStart"/>
      <w:r w:rsidRPr="008D0EE9">
        <w:rPr>
          <w:sz w:val="28"/>
          <w:szCs w:val="28"/>
        </w:rPr>
        <w:t>стевии</w:t>
      </w:r>
      <w:proofErr w:type="spellEnd"/>
      <w:r w:rsidRPr="008D0EE9">
        <w:rPr>
          <w:sz w:val="28"/>
          <w:szCs w:val="28"/>
        </w:rPr>
        <w:t xml:space="preserve"> в зависимости от типов маточников и побегов.</w:t>
      </w:r>
    </w:p>
    <w:p w:rsidR="00136864" w:rsidRPr="008D0EE9" w:rsidRDefault="00136864" w:rsidP="00136864">
      <w:pPr>
        <w:jc w:val="center"/>
        <w:rPr>
          <w:sz w:val="28"/>
          <w:szCs w:val="28"/>
        </w:rPr>
      </w:pPr>
    </w:p>
    <w:tbl>
      <w:tblPr>
        <w:tblStyle w:val="a4"/>
        <w:tblW w:w="9844" w:type="dxa"/>
        <w:tblInd w:w="-176" w:type="dxa"/>
        <w:tblLayout w:type="fixed"/>
        <w:tblLook w:val="01E0"/>
      </w:tblPr>
      <w:tblGrid>
        <w:gridCol w:w="974"/>
        <w:gridCol w:w="1410"/>
        <w:gridCol w:w="1234"/>
        <w:gridCol w:w="1058"/>
        <w:gridCol w:w="1113"/>
        <w:gridCol w:w="1290"/>
        <w:gridCol w:w="832"/>
        <w:gridCol w:w="706"/>
        <w:gridCol w:w="1227"/>
      </w:tblGrid>
      <w:tr w:rsidR="00136864" w:rsidRPr="008D0EE9" w:rsidTr="008D0EE9">
        <w:trPr>
          <w:trHeight w:val="486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both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Тип маточника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both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Тип побега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both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 xml:space="preserve">Условия </w:t>
            </w:r>
            <w:proofErr w:type="spellStart"/>
            <w:proofErr w:type="gramStart"/>
            <w:r w:rsidRPr="008D0EE9">
              <w:rPr>
                <w:sz w:val="28"/>
                <w:szCs w:val="28"/>
              </w:rPr>
              <w:t>черенко-вания</w:t>
            </w:r>
            <w:proofErr w:type="spellEnd"/>
            <w:proofErr w:type="gram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both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 xml:space="preserve">Число кустов, </w:t>
            </w:r>
            <w:proofErr w:type="spellStart"/>
            <w:proofErr w:type="gramStart"/>
            <w:r w:rsidRPr="008D0EE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both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 xml:space="preserve">Число побегов, </w:t>
            </w:r>
            <w:proofErr w:type="spellStart"/>
            <w:proofErr w:type="gramStart"/>
            <w:r w:rsidRPr="008D0EE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 xml:space="preserve">Число </w:t>
            </w:r>
          </w:p>
          <w:p w:rsidR="00136864" w:rsidRPr="008D0EE9" w:rsidRDefault="00136864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черенков,</w:t>
            </w:r>
          </w:p>
          <w:p w:rsidR="00136864" w:rsidRPr="008D0EE9" w:rsidRDefault="00136864" w:rsidP="00927368">
            <w:pPr>
              <w:jc w:val="both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0EE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both"/>
              <w:rPr>
                <w:sz w:val="28"/>
                <w:szCs w:val="28"/>
              </w:rPr>
            </w:pPr>
            <w:proofErr w:type="spellStart"/>
            <w:r w:rsidRPr="008D0EE9">
              <w:rPr>
                <w:sz w:val="28"/>
                <w:szCs w:val="28"/>
              </w:rPr>
              <w:t>Укореняе-мость</w:t>
            </w:r>
            <w:proofErr w:type="spellEnd"/>
            <w:r w:rsidRPr="008D0EE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D0EE9">
              <w:rPr>
                <w:sz w:val="28"/>
                <w:szCs w:val="28"/>
              </w:rPr>
              <w:t>Коэффи-циент</w:t>
            </w:r>
            <w:proofErr w:type="spellEnd"/>
            <w:proofErr w:type="gramEnd"/>
            <w:r w:rsidRPr="008D0EE9">
              <w:rPr>
                <w:sz w:val="28"/>
                <w:szCs w:val="28"/>
              </w:rPr>
              <w:t xml:space="preserve"> </w:t>
            </w:r>
            <w:proofErr w:type="spellStart"/>
            <w:r w:rsidRPr="008D0EE9">
              <w:rPr>
                <w:sz w:val="28"/>
                <w:szCs w:val="28"/>
              </w:rPr>
              <w:t>размно-жения</w:t>
            </w:r>
            <w:proofErr w:type="spellEnd"/>
          </w:p>
        </w:tc>
      </w:tr>
      <w:tr w:rsidR="00136864" w:rsidRPr="008D0EE9" w:rsidTr="008D0EE9">
        <w:trPr>
          <w:trHeight w:val="623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64" w:rsidRPr="008D0EE9" w:rsidRDefault="00136864" w:rsidP="00927368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64" w:rsidRPr="008D0EE9" w:rsidRDefault="00136864" w:rsidP="00927368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64" w:rsidRPr="008D0EE9" w:rsidRDefault="00136864" w:rsidP="00927368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64" w:rsidRPr="008D0EE9" w:rsidRDefault="00136864" w:rsidP="00927368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64" w:rsidRPr="008D0EE9" w:rsidRDefault="00136864" w:rsidP="0092736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64" w:rsidRPr="008D0EE9" w:rsidRDefault="00136864" w:rsidP="00927368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D0EE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both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%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64" w:rsidRPr="008D0EE9" w:rsidRDefault="00136864" w:rsidP="00927368">
            <w:pPr>
              <w:rPr>
                <w:sz w:val="28"/>
                <w:szCs w:val="28"/>
              </w:rPr>
            </w:pPr>
          </w:p>
        </w:tc>
      </w:tr>
      <w:tr w:rsidR="00136864" w:rsidRPr="008D0EE9" w:rsidTr="008D0EE9">
        <w:trPr>
          <w:trHeight w:val="14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proofErr w:type="spellStart"/>
            <w:r w:rsidRPr="008D0EE9">
              <w:rPr>
                <w:sz w:val="28"/>
                <w:szCs w:val="28"/>
              </w:rPr>
              <w:t>Выгоночный</w:t>
            </w:r>
            <w:proofErr w:type="spellEnd"/>
            <w:r w:rsidRPr="008D0EE9">
              <w:rPr>
                <w:sz w:val="28"/>
                <w:szCs w:val="28"/>
              </w:rPr>
              <w:t xml:space="preserve"> тепличный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D0EE9">
              <w:rPr>
                <w:sz w:val="28"/>
                <w:szCs w:val="28"/>
              </w:rPr>
              <w:t>Возобнов-ления</w:t>
            </w:r>
            <w:proofErr w:type="spellEnd"/>
            <w:proofErr w:type="gramEnd"/>
          </w:p>
          <w:p w:rsidR="00136864" w:rsidRPr="008D0EE9" w:rsidRDefault="00136864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(черенки первой генерации)</w:t>
            </w:r>
          </w:p>
          <w:p w:rsidR="00136864" w:rsidRPr="008D0EE9" w:rsidRDefault="00136864" w:rsidP="00927368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</w:p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</w:p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Теплица, контейнеры без тумана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68,6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6,8</w:t>
            </w:r>
          </w:p>
        </w:tc>
      </w:tr>
      <w:tr w:rsidR="00136864" w:rsidRPr="008D0EE9" w:rsidTr="008D0EE9">
        <w:trPr>
          <w:trHeight w:val="37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proofErr w:type="spellStart"/>
            <w:r w:rsidRPr="008D0EE9">
              <w:rPr>
                <w:sz w:val="28"/>
                <w:szCs w:val="28"/>
              </w:rPr>
              <w:t>Выгоночный</w:t>
            </w:r>
            <w:proofErr w:type="spellEnd"/>
            <w:r w:rsidRPr="008D0EE9">
              <w:rPr>
                <w:sz w:val="28"/>
                <w:szCs w:val="28"/>
              </w:rPr>
              <w:t xml:space="preserve"> тепличный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D0EE9">
              <w:rPr>
                <w:sz w:val="28"/>
                <w:szCs w:val="28"/>
              </w:rPr>
              <w:t>Замещаю-щие</w:t>
            </w:r>
            <w:proofErr w:type="spellEnd"/>
            <w:proofErr w:type="gramEnd"/>
          </w:p>
          <w:p w:rsidR="00136864" w:rsidRPr="008D0EE9" w:rsidRDefault="00136864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 xml:space="preserve">(черенки второй генерации)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</w:p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Парник с туманом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97,5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10,6</w:t>
            </w:r>
          </w:p>
        </w:tc>
      </w:tr>
      <w:tr w:rsidR="00136864" w:rsidRPr="008D0EE9" w:rsidTr="008D0EE9">
        <w:trPr>
          <w:trHeight w:val="373"/>
        </w:trPr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 xml:space="preserve">Всего по </w:t>
            </w:r>
            <w:proofErr w:type="spellStart"/>
            <w:r w:rsidRPr="008D0EE9">
              <w:rPr>
                <w:sz w:val="28"/>
                <w:szCs w:val="28"/>
              </w:rPr>
              <w:t>выгоночному</w:t>
            </w:r>
            <w:proofErr w:type="spellEnd"/>
            <w:r w:rsidRPr="008D0EE9">
              <w:rPr>
                <w:sz w:val="28"/>
                <w:szCs w:val="28"/>
              </w:rPr>
              <w:t xml:space="preserve"> типу маточника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83,7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17,5</w:t>
            </w:r>
          </w:p>
        </w:tc>
      </w:tr>
      <w:tr w:rsidR="00136864" w:rsidRPr="008D0EE9" w:rsidTr="008D0EE9">
        <w:trPr>
          <w:trHeight w:val="37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 xml:space="preserve"> в открытом грунте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D0EE9">
              <w:rPr>
                <w:sz w:val="28"/>
                <w:szCs w:val="28"/>
              </w:rPr>
              <w:t>Возобнов-ления</w:t>
            </w:r>
            <w:proofErr w:type="spellEnd"/>
            <w:proofErr w:type="gramEnd"/>
          </w:p>
          <w:p w:rsidR="00136864" w:rsidRPr="008D0EE9" w:rsidRDefault="00136864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(черенки первой генерации)</w:t>
            </w:r>
          </w:p>
          <w:p w:rsidR="00136864" w:rsidRPr="008D0EE9" w:rsidRDefault="00136864" w:rsidP="00927368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Парник с туманом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91,3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7,0</w:t>
            </w:r>
          </w:p>
        </w:tc>
      </w:tr>
      <w:tr w:rsidR="00136864" w:rsidRPr="008D0EE9" w:rsidTr="008D0EE9">
        <w:trPr>
          <w:trHeight w:val="373"/>
        </w:trPr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Всего за три генерации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84,7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4" w:rsidRPr="008D0EE9" w:rsidRDefault="00136864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14,5</w:t>
            </w:r>
          </w:p>
        </w:tc>
      </w:tr>
    </w:tbl>
    <w:p w:rsidR="00366FEF" w:rsidRDefault="00366FEF" w:rsidP="00136864">
      <w:pPr>
        <w:spacing w:line="360" w:lineRule="auto"/>
        <w:jc w:val="both"/>
        <w:rPr>
          <w:sz w:val="28"/>
          <w:szCs w:val="28"/>
        </w:rPr>
      </w:pPr>
    </w:p>
    <w:p w:rsidR="008D0EE9" w:rsidRDefault="008D0EE9" w:rsidP="00136864">
      <w:pPr>
        <w:spacing w:line="360" w:lineRule="auto"/>
        <w:jc w:val="both"/>
        <w:rPr>
          <w:sz w:val="28"/>
          <w:szCs w:val="28"/>
        </w:rPr>
      </w:pPr>
    </w:p>
    <w:p w:rsidR="008D0EE9" w:rsidRDefault="008D0EE9" w:rsidP="00136864">
      <w:pPr>
        <w:spacing w:line="360" w:lineRule="auto"/>
        <w:jc w:val="both"/>
        <w:rPr>
          <w:sz w:val="28"/>
          <w:szCs w:val="28"/>
        </w:rPr>
      </w:pPr>
    </w:p>
    <w:p w:rsidR="008D0EE9" w:rsidRDefault="008D0EE9" w:rsidP="00136864">
      <w:pPr>
        <w:spacing w:line="360" w:lineRule="auto"/>
        <w:jc w:val="both"/>
        <w:rPr>
          <w:sz w:val="28"/>
          <w:szCs w:val="28"/>
        </w:rPr>
      </w:pPr>
    </w:p>
    <w:p w:rsidR="008D0EE9" w:rsidRDefault="008D0EE9" w:rsidP="00136864">
      <w:pPr>
        <w:spacing w:line="360" w:lineRule="auto"/>
        <w:jc w:val="both"/>
        <w:rPr>
          <w:sz w:val="28"/>
          <w:szCs w:val="28"/>
        </w:rPr>
      </w:pPr>
    </w:p>
    <w:p w:rsidR="008D0EE9" w:rsidRPr="008D0EE9" w:rsidRDefault="008D0EE9" w:rsidP="00136864">
      <w:pPr>
        <w:spacing w:line="360" w:lineRule="auto"/>
        <w:jc w:val="both"/>
        <w:rPr>
          <w:sz w:val="28"/>
          <w:szCs w:val="28"/>
        </w:rPr>
      </w:pPr>
    </w:p>
    <w:p w:rsidR="00366FEF" w:rsidRPr="008D0EE9" w:rsidRDefault="00366FEF" w:rsidP="00366FEF">
      <w:pPr>
        <w:jc w:val="center"/>
        <w:rPr>
          <w:sz w:val="28"/>
          <w:szCs w:val="28"/>
        </w:rPr>
      </w:pPr>
    </w:p>
    <w:p w:rsidR="00366FEF" w:rsidRPr="008D0EE9" w:rsidRDefault="00366FEF" w:rsidP="00366FEF">
      <w:pPr>
        <w:spacing w:line="360" w:lineRule="auto"/>
        <w:ind w:firstLine="720"/>
        <w:jc w:val="right"/>
        <w:rPr>
          <w:sz w:val="28"/>
          <w:szCs w:val="28"/>
        </w:rPr>
      </w:pPr>
      <w:r w:rsidRPr="008D0EE9">
        <w:rPr>
          <w:sz w:val="28"/>
          <w:szCs w:val="28"/>
        </w:rPr>
        <w:t>Таблица 2.</w:t>
      </w:r>
    </w:p>
    <w:p w:rsidR="00366FEF" w:rsidRPr="008D0EE9" w:rsidRDefault="00366FEF" w:rsidP="00366FEF">
      <w:pPr>
        <w:spacing w:line="360" w:lineRule="auto"/>
        <w:ind w:firstLine="720"/>
        <w:jc w:val="center"/>
        <w:rPr>
          <w:sz w:val="28"/>
          <w:szCs w:val="28"/>
        </w:rPr>
      </w:pPr>
      <w:r w:rsidRPr="008D0EE9">
        <w:rPr>
          <w:sz w:val="28"/>
          <w:szCs w:val="28"/>
        </w:rPr>
        <w:t>Зимнее хранение корневищ</w:t>
      </w:r>
    </w:p>
    <w:tbl>
      <w:tblPr>
        <w:tblStyle w:val="a4"/>
        <w:tblW w:w="0" w:type="auto"/>
        <w:tblLook w:val="01E0"/>
      </w:tblPr>
      <w:tblGrid>
        <w:gridCol w:w="1707"/>
        <w:gridCol w:w="1698"/>
        <w:gridCol w:w="1549"/>
        <w:gridCol w:w="2642"/>
        <w:gridCol w:w="1975"/>
      </w:tblGrid>
      <w:tr w:rsidR="00366FEF" w:rsidRPr="008D0EE9" w:rsidTr="009273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Варианты хранения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Сроки закладки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Число кустов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Продолжительность хранения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% выживаемости</w:t>
            </w:r>
          </w:p>
        </w:tc>
      </w:tr>
      <w:tr w:rsidR="00366FEF" w:rsidRPr="008D0EE9" w:rsidTr="009273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15.11.05г.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0</w:t>
            </w:r>
          </w:p>
        </w:tc>
      </w:tr>
      <w:tr w:rsidR="00366FEF" w:rsidRPr="008D0EE9" w:rsidTr="009273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15.11.06г.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0</w:t>
            </w:r>
          </w:p>
        </w:tc>
      </w:tr>
      <w:tr w:rsidR="00366FEF" w:rsidRPr="008D0EE9" w:rsidTr="009273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15 .11.06г.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10</w:t>
            </w:r>
          </w:p>
        </w:tc>
      </w:tr>
      <w:tr w:rsidR="00366FEF" w:rsidRPr="008D0EE9" w:rsidTr="009273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25.10.07г.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53,3</w:t>
            </w:r>
          </w:p>
        </w:tc>
      </w:tr>
    </w:tbl>
    <w:p w:rsidR="008D0EE9" w:rsidRPr="008D0EE9" w:rsidRDefault="008D0EE9" w:rsidP="008D0EE9">
      <w:pPr>
        <w:jc w:val="center"/>
        <w:rPr>
          <w:sz w:val="28"/>
          <w:szCs w:val="28"/>
        </w:rPr>
      </w:pPr>
    </w:p>
    <w:p w:rsidR="008D0EE9" w:rsidRPr="008D0EE9" w:rsidRDefault="008D0EE9" w:rsidP="00366FEF">
      <w:pPr>
        <w:jc w:val="right"/>
        <w:rPr>
          <w:sz w:val="28"/>
          <w:szCs w:val="28"/>
        </w:rPr>
      </w:pPr>
    </w:p>
    <w:p w:rsidR="008D0EE9" w:rsidRDefault="008D0EE9" w:rsidP="00366FEF">
      <w:pPr>
        <w:jc w:val="right"/>
        <w:rPr>
          <w:sz w:val="28"/>
          <w:szCs w:val="28"/>
        </w:rPr>
      </w:pPr>
    </w:p>
    <w:p w:rsidR="00366FEF" w:rsidRDefault="00366FEF" w:rsidP="00366FEF">
      <w:pPr>
        <w:jc w:val="right"/>
        <w:rPr>
          <w:sz w:val="28"/>
          <w:szCs w:val="28"/>
        </w:rPr>
      </w:pPr>
      <w:r w:rsidRPr="008D0EE9">
        <w:rPr>
          <w:sz w:val="28"/>
          <w:szCs w:val="28"/>
        </w:rPr>
        <w:t>Таблица 3.</w:t>
      </w:r>
    </w:p>
    <w:p w:rsidR="008D0EE9" w:rsidRPr="008D0EE9" w:rsidRDefault="008D0EE9" w:rsidP="00366FEF">
      <w:pPr>
        <w:jc w:val="right"/>
        <w:rPr>
          <w:sz w:val="28"/>
          <w:szCs w:val="28"/>
        </w:rPr>
      </w:pPr>
    </w:p>
    <w:tbl>
      <w:tblPr>
        <w:tblStyle w:val="a4"/>
        <w:tblW w:w="9343" w:type="dxa"/>
        <w:tblLook w:val="01E0"/>
      </w:tblPr>
      <w:tblGrid>
        <w:gridCol w:w="1044"/>
        <w:gridCol w:w="1005"/>
        <w:gridCol w:w="3438"/>
        <w:gridCol w:w="3856"/>
      </w:tblGrid>
      <w:tr w:rsidR="00366FEF" w:rsidRPr="008D0EE9" w:rsidTr="00927368">
        <w:trPr>
          <w:trHeight w:val="454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FEF" w:rsidRPr="008D0EE9" w:rsidRDefault="00366FEF" w:rsidP="00927368">
            <w:pPr>
              <w:ind w:left="113" w:right="113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Классы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№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 xml:space="preserve">Распределение по высоте, </w:t>
            </w:r>
            <w:proofErr w:type="gramStart"/>
            <w:r w:rsidRPr="008D0EE9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 xml:space="preserve">Кол-во растений по данному признаку, </w:t>
            </w:r>
            <w:proofErr w:type="spellStart"/>
            <w:proofErr w:type="gramStart"/>
            <w:r w:rsidRPr="008D0EE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66FEF" w:rsidRPr="008D0EE9" w:rsidTr="00927368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от 100-150см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 xml:space="preserve">4 </w:t>
            </w:r>
          </w:p>
        </w:tc>
      </w:tr>
      <w:tr w:rsidR="00366FEF" w:rsidRPr="008D0EE9" w:rsidTr="00927368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от 50-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D0EE9">
                <w:rPr>
                  <w:sz w:val="28"/>
                  <w:szCs w:val="28"/>
                </w:rPr>
                <w:t>100 см</w:t>
              </w:r>
            </w:smartTag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13</w:t>
            </w:r>
          </w:p>
        </w:tc>
      </w:tr>
      <w:tr w:rsidR="00366FEF" w:rsidRPr="008D0EE9" w:rsidTr="00927368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до 50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</w:t>
            </w:r>
          </w:p>
        </w:tc>
      </w:tr>
    </w:tbl>
    <w:p w:rsidR="00366FEF" w:rsidRPr="008D0EE9" w:rsidRDefault="00366FEF" w:rsidP="00366FEF">
      <w:pPr>
        <w:jc w:val="right"/>
        <w:rPr>
          <w:sz w:val="28"/>
          <w:szCs w:val="28"/>
        </w:rPr>
      </w:pPr>
    </w:p>
    <w:p w:rsidR="008D0EE9" w:rsidRDefault="008D0EE9" w:rsidP="00366FEF">
      <w:pPr>
        <w:jc w:val="right"/>
        <w:rPr>
          <w:sz w:val="28"/>
          <w:szCs w:val="28"/>
        </w:rPr>
      </w:pPr>
    </w:p>
    <w:p w:rsidR="00366FEF" w:rsidRPr="008D0EE9" w:rsidRDefault="00366FEF" w:rsidP="00366FEF">
      <w:pPr>
        <w:jc w:val="right"/>
        <w:rPr>
          <w:sz w:val="28"/>
          <w:szCs w:val="28"/>
        </w:rPr>
      </w:pPr>
      <w:r w:rsidRPr="008D0EE9">
        <w:rPr>
          <w:sz w:val="28"/>
          <w:szCs w:val="28"/>
        </w:rPr>
        <w:t>Таблица 4.</w:t>
      </w:r>
    </w:p>
    <w:p w:rsidR="00366FEF" w:rsidRPr="008D0EE9" w:rsidRDefault="00366FEF" w:rsidP="00366FEF">
      <w:pPr>
        <w:jc w:val="center"/>
        <w:rPr>
          <w:sz w:val="28"/>
          <w:szCs w:val="28"/>
        </w:rPr>
      </w:pPr>
    </w:p>
    <w:p w:rsidR="00366FEF" w:rsidRPr="008D0EE9" w:rsidRDefault="00366FEF" w:rsidP="00366FEF">
      <w:pPr>
        <w:jc w:val="center"/>
        <w:rPr>
          <w:sz w:val="28"/>
          <w:szCs w:val="28"/>
        </w:rPr>
      </w:pPr>
      <w:r w:rsidRPr="008D0EE9">
        <w:rPr>
          <w:sz w:val="28"/>
          <w:szCs w:val="28"/>
        </w:rPr>
        <w:t xml:space="preserve">Некоторые показатели развития семенных растений </w:t>
      </w:r>
      <w:proofErr w:type="spellStart"/>
      <w:r w:rsidRPr="008D0EE9">
        <w:rPr>
          <w:sz w:val="28"/>
          <w:szCs w:val="28"/>
        </w:rPr>
        <w:t>стевии</w:t>
      </w:r>
      <w:proofErr w:type="spellEnd"/>
      <w:r w:rsidRPr="008D0EE9">
        <w:rPr>
          <w:sz w:val="28"/>
          <w:szCs w:val="28"/>
        </w:rPr>
        <w:t xml:space="preserve"> в открытом грунте в динамике за вегетационный период</w:t>
      </w:r>
    </w:p>
    <w:p w:rsidR="00366FEF" w:rsidRPr="008D0EE9" w:rsidRDefault="00366FEF" w:rsidP="00366FEF">
      <w:pPr>
        <w:jc w:val="center"/>
        <w:rPr>
          <w:sz w:val="28"/>
          <w:szCs w:val="28"/>
        </w:rPr>
      </w:pPr>
    </w:p>
    <w:tbl>
      <w:tblPr>
        <w:tblW w:w="9735" w:type="dxa"/>
        <w:tblInd w:w="-252" w:type="dxa"/>
        <w:tblLook w:val="0000"/>
      </w:tblPr>
      <w:tblGrid>
        <w:gridCol w:w="1919"/>
        <w:gridCol w:w="658"/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366FEF" w:rsidRPr="008D0EE9" w:rsidTr="00927368">
        <w:trPr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7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center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Дата измерений</w:t>
            </w:r>
          </w:p>
        </w:tc>
      </w:tr>
      <w:tr w:rsidR="00366FEF" w:rsidRPr="008D0EE9" w:rsidTr="00927368">
        <w:trPr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Среднее (</w:t>
            </w:r>
            <w:r w:rsidRPr="008D0EE9">
              <w:rPr>
                <w:sz w:val="28"/>
                <w:szCs w:val="28"/>
                <w:lang w:val="en-US"/>
              </w:rPr>
              <w:t>X</w:t>
            </w:r>
            <w:r w:rsidRPr="008D0EE9">
              <w:rPr>
                <w:sz w:val="28"/>
                <w:szCs w:val="28"/>
              </w:rPr>
              <w:t>), см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11,2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15,4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21,1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28,2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35,6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43,6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50,7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59,6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64,2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75,7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78,5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80,0</w:t>
            </w:r>
          </w:p>
        </w:tc>
      </w:tr>
      <w:tr w:rsidR="00366FEF" w:rsidRPr="008D0EE9" w:rsidTr="00927368">
        <w:trPr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Стандартная ошибка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5,1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5,1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5,3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5,1</w:t>
            </w:r>
          </w:p>
        </w:tc>
      </w:tr>
      <w:tr w:rsidR="00366FEF" w:rsidRPr="008D0EE9" w:rsidTr="00927368">
        <w:trPr>
          <w:trHeight w:val="24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Стандартное отклонение (</w:t>
            </w:r>
            <w:r w:rsidRPr="008D0EE9">
              <w:rPr>
                <w:sz w:val="28"/>
                <w:szCs w:val="28"/>
                <w:lang w:val="en-US"/>
              </w:rPr>
              <w:t>S</w:t>
            </w:r>
            <w:r w:rsidRPr="008D0EE9">
              <w:rPr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6,2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8,1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8,5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10,4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16,9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22,1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22,3</w:t>
            </w:r>
          </w:p>
        </w:tc>
      </w:tr>
      <w:tr w:rsidR="00366FEF" w:rsidRPr="008D0EE9" w:rsidTr="00927368">
        <w:trPr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CV, 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55,0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43,8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38,4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30,1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26,4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34,4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29,3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29,4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FEF" w:rsidRPr="008D0EE9" w:rsidRDefault="00366FEF" w:rsidP="00927368">
            <w:pPr>
              <w:jc w:val="right"/>
              <w:rPr>
                <w:sz w:val="28"/>
                <w:szCs w:val="28"/>
              </w:rPr>
            </w:pPr>
            <w:r w:rsidRPr="008D0EE9">
              <w:rPr>
                <w:sz w:val="28"/>
                <w:szCs w:val="28"/>
              </w:rPr>
              <w:t>27,9</w:t>
            </w:r>
          </w:p>
        </w:tc>
      </w:tr>
    </w:tbl>
    <w:p w:rsidR="00366FEF" w:rsidRPr="008D0EE9" w:rsidRDefault="00366FEF" w:rsidP="00366FEF">
      <w:pPr>
        <w:jc w:val="right"/>
        <w:rPr>
          <w:sz w:val="28"/>
          <w:szCs w:val="28"/>
        </w:rPr>
      </w:pPr>
    </w:p>
    <w:p w:rsidR="00366FEF" w:rsidRPr="008D0EE9" w:rsidRDefault="00366FEF" w:rsidP="00366FEF">
      <w:pPr>
        <w:jc w:val="right"/>
        <w:rPr>
          <w:sz w:val="28"/>
          <w:szCs w:val="28"/>
        </w:rPr>
      </w:pPr>
    </w:p>
    <w:p w:rsidR="00366FEF" w:rsidRDefault="00366FEF" w:rsidP="00366FEF">
      <w:pPr>
        <w:jc w:val="right"/>
        <w:rPr>
          <w:sz w:val="28"/>
          <w:szCs w:val="28"/>
        </w:rPr>
      </w:pPr>
    </w:p>
    <w:p w:rsidR="008D0EE9" w:rsidRDefault="008D0EE9" w:rsidP="00366FEF">
      <w:pPr>
        <w:jc w:val="right"/>
        <w:rPr>
          <w:sz w:val="28"/>
          <w:szCs w:val="28"/>
        </w:rPr>
      </w:pPr>
    </w:p>
    <w:p w:rsidR="008D0EE9" w:rsidRPr="008D0EE9" w:rsidRDefault="008D0EE9" w:rsidP="00366FEF">
      <w:pPr>
        <w:jc w:val="right"/>
        <w:rPr>
          <w:sz w:val="28"/>
          <w:szCs w:val="28"/>
        </w:rPr>
      </w:pPr>
    </w:p>
    <w:p w:rsidR="00366FEF" w:rsidRPr="008D0EE9" w:rsidRDefault="00366FEF" w:rsidP="00366FEF">
      <w:pPr>
        <w:jc w:val="right"/>
        <w:rPr>
          <w:sz w:val="28"/>
          <w:szCs w:val="28"/>
        </w:rPr>
      </w:pPr>
    </w:p>
    <w:p w:rsidR="00366FEF" w:rsidRPr="008D0EE9" w:rsidRDefault="00366FEF" w:rsidP="00366FEF">
      <w:pPr>
        <w:jc w:val="right"/>
        <w:rPr>
          <w:sz w:val="28"/>
          <w:szCs w:val="28"/>
        </w:rPr>
      </w:pPr>
    </w:p>
    <w:p w:rsidR="00D22DA6" w:rsidRDefault="00366FEF" w:rsidP="00366FEF">
      <w:pPr>
        <w:jc w:val="right"/>
        <w:rPr>
          <w:sz w:val="28"/>
          <w:szCs w:val="28"/>
        </w:rPr>
      </w:pPr>
      <w:r w:rsidRPr="008D0EE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-42167</wp:posOffset>
            </wp:positionH>
            <wp:positionV relativeFrom="paragraph">
              <wp:posOffset>443213</wp:posOffset>
            </wp:positionV>
            <wp:extent cx="6290464" cy="3885084"/>
            <wp:effectExtent l="19050" t="0" r="15086" b="1116"/>
            <wp:wrapNone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8D0EE9">
        <w:rPr>
          <w:sz w:val="28"/>
          <w:szCs w:val="28"/>
        </w:rPr>
        <w:t>Рис.1</w:t>
      </w: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Pr="00D22DA6" w:rsidRDefault="00D22DA6" w:rsidP="00D22DA6">
      <w:pPr>
        <w:rPr>
          <w:sz w:val="28"/>
          <w:szCs w:val="28"/>
        </w:rPr>
      </w:pPr>
    </w:p>
    <w:p w:rsidR="00D22DA6" w:rsidRDefault="00D22DA6" w:rsidP="00D22DA6">
      <w:pPr>
        <w:rPr>
          <w:sz w:val="28"/>
          <w:szCs w:val="28"/>
        </w:rPr>
      </w:pPr>
    </w:p>
    <w:p w:rsidR="00D22DA6" w:rsidRDefault="00D22DA6" w:rsidP="00D22DA6">
      <w:pPr>
        <w:rPr>
          <w:sz w:val="28"/>
          <w:szCs w:val="28"/>
        </w:rPr>
      </w:pPr>
    </w:p>
    <w:p w:rsidR="00366FEF" w:rsidRDefault="00D22DA6" w:rsidP="00D22DA6">
      <w:pPr>
        <w:tabs>
          <w:tab w:val="left" w:pos="9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2DA6" w:rsidRDefault="00D22DA6" w:rsidP="00D22DA6">
      <w:pPr>
        <w:tabs>
          <w:tab w:val="left" w:pos="986"/>
        </w:tabs>
        <w:rPr>
          <w:sz w:val="28"/>
          <w:szCs w:val="28"/>
        </w:rPr>
      </w:pPr>
    </w:p>
    <w:p w:rsidR="00D22DA6" w:rsidRDefault="00942628" w:rsidP="00942628">
      <w:pPr>
        <w:tabs>
          <w:tab w:val="left" w:pos="98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D22DA6" w:rsidRDefault="00D22DA6" w:rsidP="00D22DA6">
      <w:pPr>
        <w:tabs>
          <w:tab w:val="left" w:pos="986"/>
        </w:tabs>
        <w:rPr>
          <w:noProof/>
          <w:sz w:val="28"/>
          <w:szCs w:val="28"/>
        </w:rPr>
      </w:pPr>
    </w:p>
    <w:p w:rsidR="00D22DA6" w:rsidRDefault="00942628" w:rsidP="00942628">
      <w:pPr>
        <w:tabs>
          <w:tab w:val="left" w:pos="98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6630" cy="3319849"/>
            <wp:effectExtent l="19050" t="0" r="8770" b="0"/>
            <wp:docPr id="2" name="Рисунок 1" descr="C:\Users\Admin\Desktop\30052007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0052007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682" cy="332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28" w:rsidRDefault="00942628" w:rsidP="00D22DA6">
      <w:pPr>
        <w:tabs>
          <w:tab w:val="left" w:pos="986"/>
        </w:tabs>
        <w:rPr>
          <w:noProof/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noProof/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noProof/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noProof/>
          <w:sz w:val="28"/>
          <w:szCs w:val="28"/>
        </w:rPr>
      </w:pPr>
    </w:p>
    <w:p w:rsidR="00942628" w:rsidRDefault="00942628" w:rsidP="00942628">
      <w:pPr>
        <w:tabs>
          <w:tab w:val="left" w:pos="986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Рис.3</w:t>
      </w:r>
    </w:p>
    <w:p w:rsidR="00942628" w:rsidRDefault="00942628" w:rsidP="00942628">
      <w:pPr>
        <w:tabs>
          <w:tab w:val="left" w:pos="986"/>
        </w:tabs>
        <w:jc w:val="right"/>
        <w:rPr>
          <w:noProof/>
          <w:sz w:val="28"/>
          <w:szCs w:val="28"/>
        </w:rPr>
      </w:pPr>
    </w:p>
    <w:p w:rsidR="007B214D" w:rsidRDefault="00D22DA6" w:rsidP="00942628">
      <w:pPr>
        <w:tabs>
          <w:tab w:val="left" w:pos="98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46894" cy="3072713"/>
            <wp:effectExtent l="19050" t="0" r="5956" b="0"/>
            <wp:docPr id="3" name="Рисунок 3" descr="C:\Users\Admin\Desktop\Фото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09" cy="307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7B214D" w:rsidRDefault="00942628" w:rsidP="00942628">
      <w:pPr>
        <w:tabs>
          <w:tab w:val="left" w:pos="98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Рис.4</w:t>
      </w:r>
    </w:p>
    <w:p w:rsidR="00942628" w:rsidRDefault="00942628" w:rsidP="00942628">
      <w:pPr>
        <w:tabs>
          <w:tab w:val="left" w:pos="986"/>
        </w:tabs>
        <w:jc w:val="right"/>
        <w:rPr>
          <w:sz w:val="28"/>
          <w:szCs w:val="28"/>
        </w:rPr>
      </w:pPr>
    </w:p>
    <w:p w:rsidR="007B214D" w:rsidRDefault="007B214D" w:rsidP="00942628">
      <w:pPr>
        <w:tabs>
          <w:tab w:val="left" w:pos="98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7317" cy="2592710"/>
            <wp:effectExtent l="19050" t="0" r="0" b="0"/>
            <wp:docPr id="6" name="Рисунок 5" descr="C:\Users\Admin\Desktop\Изображение 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Изображение 1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88" cy="259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D22DA6">
      <w:pPr>
        <w:tabs>
          <w:tab w:val="left" w:pos="986"/>
        </w:tabs>
        <w:rPr>
          <w:sz w:val="28"/>
          <w:szCs w:val="28"/>
        </w:rPr>
      </w:pPr>
    </w:p>
    <w:p w:rsidR="00942628" w:rsidRDefault="00942628" w:rsidP="00942628">
      <w:pPr>
        <w:tabs>
          <w:tab w:val="left" w:pos="98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Рис.5</w:t>
      </w:r>
    </w:p>
    <w:p w:rsidR="007B214D" w:rsidRDefault="007B214D" w:rsidP="00D22DA6">
      <w:pPr>
        <w:tabs>
          <w:tab w:val="left" w:pos="986"/>
        </w:tabs>
        <w:rPr>
          <w:sz w:val="28"/>
          <w:szCs w:val="28"/>
        </w:rPr>
      </w:pPr>
    </w:p>
    <w:p w:rsidR="007B214D" w:rsidRDefault="007B214D" w:rsidP="00D22DA6">
      <w:pPr>
        <w:tabs>
          <w:tab w:val="left" w:pos="986"/>
        </w:tabs>
        <w:rPr>
          <w:sz w:val="28"/>
          <w:szCs w:val="28"/>
        </w:rPr>
      </w:pPr>
    </w:p>
    <w:p w:rsidR="00D22DA6" w:rsidRPr="00D22DA6" w:rsidRDefault="007B214D" w:rsidP="00942628">
      <w:pPr>
        <w:tabs>
          <w:tab w:val="left" w:pos="98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68428" cy="2100648"/>
            <wp:effectExtent l="19050" t="0" r="0" b="0"/>
            <wp:docPr id="4" name="Рисунок 4" descr="C:\Users\Admin\Desktop\Изображение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Изображение 0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215" cy="210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DA6" w:rsidRPr="00D22DA6" w:rsidSect="0007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35" w:rsidRDefault="00667F35" w:rsidP="00942628">
      <w:r>
        <w:separator/>
      </w:r>
    </w:p>
  </w:endnote>
  <w:endnote w:type="continuationSeparator" w:id="0">
    <w:p w:rsidR="00667F35" w:rsidRDefault="00667F35" w:rsidP="0094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35" w:rsidRDefault="00667F35" w:rsidP="00942628">
      <w:r>
        <w:separator/>
      </w:r>
    </w:p>
  </w:footnote>
  <w:footnote w:type="continuationSeparator" w:id="0">
    <w:p w:rsidR="00667F35" w:rsidRDefault="00667F35" w:rsidP="00942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0A0"/>
    <w:multiLevelType w:val="singleLevel"/>
    <w:tmpl w:val="D6F061AA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14B413C"/>
    <w:multiLevelType w:val="hybridMultilevel"/>
    <w:tmpl w:val="4E0C8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23A6"/>
    <w:multiLevelType w:val="hybridMultilevel"/>
    <w:tmpl w:val="8ED0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8FF"/>
    <w:rsid w:val="0003026C"/>
    <w:rsid w:val="00072897"/>
    <w:rsid w:val="00136864"/>
    <w:rsid w:val="00261E2B"/>
    <w:rsid w:val="002A3FDA"/>
    <w:rsid w:val="002B150A"/>
    <w:rsid w:val="00366FEF"/>
    <w:rsid w:val="00481824"/>
    <w:rsid w:val="004A0799"/>
    <w:rsid w:val="004B102B"/>
    <w:rsid w:val="004F0A68"/>
    <w:rsid w:val="00546374"/>
    <w:rsid w:val="00597929"/>
    <w:rsid w:val="005E18FF"/>
    <w:rsid w:val="006578FE"/>
    <w:rsid w:val="00667F35"/>
    <w:rsid w:val="006D5518"/>
    <w:rsid w:val="006D6545"/>
    <w:rsid w:val="006F5BE9"/>
    <w:rsid w:val="0077403C"/>
    <w:rsid w:val="007B1EA3"/>
    <w:rsid w:val="007B214D"/>
    <w:rsid w:val="00845C73"/>
    <w:rsid w:val="0085348B"/>
    <w:rsid w:val="008D0EE9"/>
    <w:rsid w:val="00942628"/>
    <w:rsid w:val="009B65FE"/>
    <w:rsid w:val="009D581F"/>
    <w:rsid w:val="009F57ED"/>
    <w:rsid w:val="00A22C0A"/>
    <w:rsid w:val="00A23C79"/>
    <w:rsid w:val="00AA06A6"/>
    <w:rsid w:val="00B251C1"/>
    <w:rsid w:val="00B7550E"/>
    <w:rsid w:val="00BC2E20"/>
    <w:rsid w:val="00BE0D57"/>
    <w:rsid w:val="00BE2F32"/>
    <w:rsid w:val="00BF1577"/>
    <w:rsid w:val="00C7140B"/>
    <w:rsid w:val="00C75A8C"/>
    <w:rsid w:val="00CA5F53"/>
    <w:rsid w:val="00D22DA6"/>
    <w:rsid w:val="00D5756A"/>
    <w:rsid w:val="00E0445D"/>
    <w:rsid w:val="00E5081A"/>
    <w:rsid w:val="00ED198D"/>
    <w:rsid w:val="00F7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53"/>
    <w:pPr>
      <w:ind w:left="720"/>
      <w:contextualSpacing/>
    </w:pPr>
  </w:style>
  <w:style w:type="table" w:styleId="a4">
    <w:name w:val="Table Grid"/>
    <w:basedOn w:val="a1"/>
    <w:rsid w:val="00F7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26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2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роста семенных растений в открытом грунте</a:t>
            </a:r>
          </a:p>
        </c:rich>
      </c:tx>
      <c:layout>
        <c:manualLayout>
          <c:xMode val="edge"/>
          <c:yMode val="edge"/>
          <c:x val="0.15230769230769262"/>
          <c:y val="2.0100502512562835E-2"/>
        </c:manualLayout>
      </c:layout>
      <c:spPr>
        <a:noFill/>
        <a:ln w="25346">
          <a:noFill/>
        </a:ln>
      </c:spPr>
    </c:title>
    <c:plotArea>
      <c:layout>
        <c:manualLayout>
          <c:layoutTarget val="inner"/>
          <c:xMode val="edge"/>
          <c:yMode val="edge"/>
          <c:x val="0.11076923076923108"/>
          <c:y val="0.17085427135678388"/>
          <c:w val="0.87538461538461565"/>
          <c:h val="0.6633165829145728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val>
            <c:numRef>
              <c:f>Лист1!$A$2:$A$20</c:f>
              <c:numCache>
                <c:formatCode>General</c:formatCode>
                <c:ptCount val="19"/>
                <c:pt idx="0">
                  <c:v>30</c:v>
                </c:pt>
                <c:pt idx="1">
                  <c:v>15</c:v>
                </c:pt>
                <c:pt idx="2">
                  <c:v>10</c:v>
                </c:pt>
                <c:pt idx="3">
                  <c:v>14</c:v>
                </c:pt>
                <c:pt idx="4">
                  <c:v>9</c:v>
                </c:pt>
                <c:pt idx="5">
                  <c:v>8</c:v>
                </c:pt>
                <c:pt idx="6">
                  <c:v>11</c:v>
                </c:pt>
                <c:pt idx="7">
                  <c:v>7</c:v>
                </c:pt>
                <c:pt idx="8">
                  <c:v>5</c:v>
                </c:pt>
                <c:pt idx="9">
                  <c:v>9</c:v>
                </c:pt>
                <c:pt idx="10">
                  <c:v>10</c:v>
                </c:pt>
                <c:pt idx="11">
                  <c:v>6</c:v>
                </c:pt>
                <c:pt idx="12">
                  <c:v>12</c:v>
                </c:pt>
                <c:pt idx="13">
                  <c:v>21</c:v>
                </c:pt>
                <c:pt idx="14">
                  <c:v>17</c:v>
                </c:pt>
                <c:pt idx="15">
                  <c:v>7</c:v>
                </c:pt>
                <c:pt idx="16">
                  <c:v>8</c:v>
                </c:pt>
                <c:pt idx="17">
                  <c:v>5</c:v>
                </c:pt>
                <c:pt idx="18">
                  <c:v>9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val>
            <c:numRef>
              <c:f>Лист1!$B$2:$B$20</c:f>
              <c:numCache>
                <c:formatCode>General</c:formatCode>
                <c:ptCount val="19"/>
                <c:pt idx="0">
                  <c:v>35</c:v>
                </c:pt>
                <c:pt idx="1">
                  <c:v>19</c:v>
                </c:pt>
                <c:pt idx="2">
                  <c:v>14</c:v>
                </c:pt>
                <c:pt idx="3">
                  <c:v>18</c:v>
                </c:pt>
                <c:pt idx="4">
                  <c:v>12</c:v>
                </c:pt>
                <c:pt idx="5">
                  <c:v>11</c:v>
                </c:pt>
                <c:pt idx="6">
                  <c:v>17</c:v>
                </c:pt>
                <c:pt idx="7">
                  <c:v>12</c:v>
                </c:pt>
                <c:pt idx="8">
                  <c:v>7</c:v>
                </c:pt>
                <c:pt idx="9">
                  <c:v>13</c:v>
                </c:pt>
                <c:pt idx="10">
                  <c:v>14</c:v>
                </c:pt>
                <c:pt idx="11">
                  <c:v>9</c:v>
                </c:pt>
                <c:pt idx="12">
                  <c:v>20</c:v>
                </c:pt>
                <c:pt idx="13">
                  <c:v>25</c:v>
                </c:pt>
                <c:pt idx="14">
                  <c:v>22</c:v>
                </c:pt>
                <c:pt idx="15">
                  <c:v>10</c:v>
                </c:pt>
                <c:pt idx="16">
                  <c:v>12</c:v>
                </c:pt>
                <c:pt idx="17">
                  <c:v>9</c:v>
                </c:pt>
                <c:pt idx="18">
                  <c:v>13</c:v>
                </c:pt>
              </c:numCache>
            </c:numRef>
          </c:val>
        </c:ser>
        <c:ser>
          <c:idx val="2"/>
          <c:order val="2"/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val>
            <c:numRef>
              <c:f>Лист1!$C$2:$C$20</c:f>
              <c:numCache>
                <c:formatCode>General</c:formatCode>
                <c:ptCount val="19"/>
                <c:pt idx="0">
                  <c:v>44</c:v>
                </c:pt>
                <c:pt idx="1">
                  <c:v>26</c:v>
                </c:pt>
                <c:pt idx="2">
                  <c:v>19</c:v>
                </c:pt>
                <c:pt idx="3">
                  <c:v>27</c:v>
                </c:pt>
                <c:pt idx="4">
                  <c:v>19</c:v>
                </c:pt>
                <c:pt idx="5">
                  <c:v>17</c:v>
                </c:pt>
                <c:pt idx="6">
                  <c:v>22</c:v>
                </c:pt>
                <c:pt idx="7">
                  <c:v>16</c:v>
                </c:pt>
                <c:pt idx="8">
                  <c:v>9</c:v>
                </c:pt>
                <c:pt idx="9">
                  <c:v>18</c:v>
                </c:pt>
                <c:pt idx="10">
                  <c:v>20</c:v>
                </c:pt>
                <c:pt idx="11">
                  <c:v>15</c:v>
                </c:pt>
                <c:pt idx="12">
                  <c:v>27</c:v>
                </c:pt>
                <c:pt idx="13">
                  <c:v>32</c:v>
                </c:pt>
                <c:pt idx="14">
                  <c:v>28</c:v>
                </c:pt>
                <c:pt idx="15">
                  <c:v>14</c:v>
                </c:pt>
                <c:pt idx="16">
                  <c:v>18</c:v>
                </c:pt>
                <c:pt idx="17">
                  <c:v>12</c:v>
                </c:pt>
                <c:pt idx="18">
                  <c:v>18</c:v>
                </c:pt>
              </c:numCache>
            </c:numRef>
          </c:val>
        </c:ser>
        <c:ser>
          <c:idx val="3"/>
          <c:order val="3"/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val>
            <c:numRef>
              <c:f>Лист1!$D$2:$D$20</c:f>
              <c:numCache>
                <c:formatCode>General</c:formatCode>
                <c:ptCount val="19"/>
                <c:pt idx="0">
                  <c:v>52</c:v>
                </c:pt>
                <c:pt idx="1">
                  <c:v>32</c:v>
                </c:pt>
                <c:pt idx="2">
                  <c:v>24</c:v>
                </c:pt>
                <c:pt idx="3">
                  <c:v>34</c:v>
                </c:pt>
                <c:pt idx="4">
                  <c:v>27</c:v>
                </c:pt>
                <c:pt idx="5">
                  <c:v>23</c:v>
                </c:pt>
                <c:pt idx="6">
                  <c:v>30</c:v>
                </c:pt>
                <c:pt idx="7">
                  <c:v>21</c:v>
                </c:pt>
                <c:pt idx="8">
                  <c:v>14</c:v>
                </c:pt>
                <c:pt idx="9">
                  <c:v>28</c:v>
                </c:pt>
                <c:pt idx="10">
                  <c:v>29</c:v>
                </c:pt>
                <c:pt idx="11">
                  <c:v>20</c:v>
                </c:pt>
                <c:pt idx="12">
                  <c:v>34</c:v>
                </c:pt>
                <c:pt idx="13">
                  <c:v>40</c:v>
                </c:pt>
                <c:pt idx="14">
                  <c:v>33</c:v>
                </c:pt>
                <c:pt idx="15">
                  <c:v>24</c:v>
                </c:pt>
                <c:pt idx="16">
                  <c:v>25</c:v>
                </c:pt>
                <c:pt idx="17">
                  <c:v>19</c:v>
                </c:pt>
                <c:pt idx="18">
                  <c:v>27</c:v>
                </c:pt>
              </c:numCache>
            </c:numRef>
          </c:val>
        </c:ser>
        <c:ser>
          <c:idx val="4"/>
          <c:order val="4"/>
          <c:spPr>
            <a:solidFill>
              <a:srgbClr val="660066"/>
            </a:solidFill>
            <a:ln w="12673">
              <a:solidFill>
                <a:srgbClr val="000000"/>
              </a:solidFill>
              <a:prstDash val="solid"/>
            </a:ln>
          </c:spPr>
          <c:val>
            <c:numRef>
              <c:f>Лист1!$E$2:$E$20</c:f>
              <c:numCache>
                <c:formatCode>General</c:formatCode>
                <c:ptCount val="19"/>
                <c:pt idx="0">
                  <c:v>66</c:v>
                </c:pt>
                <c:pt idx="1">
                  <c:v>40</c:v>
                </c:pt>
                <c:pt idx="2">
                  <c:v>30</c:v>
                </c:pt>
                <c:pt idx="3">
                  <c:v>40</c:v>
                </c:pt>
                <c:pt idx="4">
                  <c:v>36</c:v>
                </c:pt>
                <c:pt idx="5">
                  <c:v>34</c:v>
                </c:pt>
                <c:pt idx="6">
                  <c:v>38</c:v>
                </c:pt>
                <c:pt idx="7">
                  <c:v>33</c:v>
                </c:pt>
                <c:pt idx="8">
                  <c:v>17</c:v>
                </c:pt>
                <c:pt idx="9">
                  <c:v>32</c:v>
                </c:pt>
                <c:pt idx="10">
                  <c:v>38</c:v>
                </c:pt>
                <c:pt idx="11">
                  <c:v>27</c:v>
                </c:pt>
                <c:pt idx="12">
                  <c:v>43</c:v>
                </c:pt>
                <c:pt idx="13">
                  <c:v>48</c:v>
                </c:pt>
                <c:pt idx="14">
                  <c:v>40</c:v>
                </c:pt>
                <c:pt idx="15">
                  <c:v>26</c:v>
                </c:pt>
                <c:pt idx="16">
                  <c:v>29</c:v>
                </c:pt>
                <c:pt idx="17">
                  <c:v>24</c:v>
                </c:pt>
                <c:pt idx="18">
                  <c:v>36</c:v>
                </c:pt>
              </c:numCache>
            </c:numRef>
          </c:val>
        </c:ser>
        <c:ser>
          <c:idx val="5"/>
          <c:order val="5"/>
          <c:spPr>
            <a:solidFill>
              <a:srgbClr val="FF8080"/>
            </a:solidFill>
            <a:ln w="12673">
              <a:solidFill>
                <a:srgbClr val="000000"/>
              </a:solidFill>
              <a:prstDash val="solid"/>
            </a:ln>
          </c:spPr>
          <c:val>
            <c:numRef>
              <c:f>Лист1!$F$2:$F$20</c:f>
              <c:numCache>
                <c:formatCode>General</c:formatCode>
                <c:ptCount val="19"/>
                <c:pt idx="0">
                  <c:v>73</c:v>
                </c:pt>
                <c:pt idx="1">
                  <c:v>50</c:v>
                </c:pt>
                <c:pt idx="2">
                  <c:v>40</c:v>
                </c:pt>
                <c:pt idx="3">
                  <c:v>51</c:v>
                </c:pt>
                <c:pt idx="4">
                  <c:v>51</c:v>
                </c:pt>
                <c:pt idx="5">
                  <c:v>44</c:v>
                </c:pt>
                <c:pt idx="6">
                  <c:v>46</c:v>
                </c:pt>
                <c:pt idx="7">
                  <c:v>43</c:v>
                </c:pt>
                <c:pt idx="8">
                  <c:v>18</c:v>
                </c:pt>
                <c:pt idx="9">
                  <c:v>41</c:v>
                </c:pt>
                <c:pt idx="10">
                  <c:v>43</c:v>
                </c:pt>
                <c:pt idx="11">
                  <c:v>31</c:v>
                </c:pt>
                <c:pt idx="12">
                  <c:v>56</c:v>
                </c:pt>
                <c:pt idx="13">
                  <c:v>53</c:v>
                </c:pt>
                <c:pt idx="14">
                  <c:v>41</c:v>
                </c:pt>
                <c:pt idx="15">
                  <c:v>30</c:v>
                </c:pt>
                <c:pt idx="16">
                  <c:v>38</c:v>
                </c:pt>
                <c:pt idx="17">
                  <c:v>35</c:v>
                </c:pt>
                <c:pt idx="18">
                  <c:v>45</c:v>
                </c:pt>
              </c:numCache>
            </c:numRef>
          </c:val>
        </c:ser>
        <c:ser>
          <c:idx val="6"/>
          <c:order val="6"/>
          <c:spPr>
            <a:solidFill>
              <a:srgbClr val="0066CC"/>
            </a:solidFill>
            <a:ln w="12673">
              <a:solidFill>
                <a:srgbClr val="000000"/>
              </a:solidFill>
              <a:prstDash val="solid"/>
            </a:ln>
          </c:spPr>
          <c:val>
            <c:numRef>
              <c:f>Лист1!$G$2:$G$20</c:f>
              <c:numCache>
                <c:formatCode>General</c:formatCode>
                <c:ptCount val="19"/>
                <c:pt idx="0">
                  <c:v>80</c:v>
                </c:pt>
                <c:pt idx="1">
                  <c:v>60</c:v>
                </c:pt>
                <c:pt idx="2">
                  <c:v>50</c:v>
                </c:pt>
                <c:pt idx="3">
                  <c:v>59</c:v>
                </c:pt>
                <c:pt idx="4">
                  <c:v>55</c:v>
                </c:pt>
                <c:pt idx="5">
                  <c:v>46</c:v>
                </c:pt>
                <c:pt idx="6">
                  <c:v>59</c:v>
                </c:pt>
                <c:pt idx="7">
                  <c:v>55</c:v>
                </c:pt>
                <c:pt idx="8">
                  <c:v>17</c:v>
                </c:pt>
                <c:pt idx="9">
                  <c:v>42</c:v>
                </c:pt>
                <c:pt idx="10">
                  <c:v>47</c:v>
                </c:pt>
                <c:pt idx="11">
                  <c:v>40</c:v>
                </c:pt>
                <c:pt idx="12">
                  <c:v>66</c:v>
                </c:pt>
                <c:pt idx="13">
                  <c:v>56</c:v>
                </c:pt>
                <c:pt idx="14">
                  <c:v>44</c:v>
                </c:pt>
                <c:pt idx="15">
                  <c:v>32</c:v>
                </c:pt>
                <c:pt idx="16">
                  <c:v>50</c:v>
                </c:pt>
                <c:pt idx="17">
                  <c:v>45</c:v>
                </c:pt>
                <c:pt idx="18">
                  <c:v>60</c:v>
                </c:pt>
              </c:numCache>
            </c:numRef>
          </c:val>
        </c:ser>
        <c:ser>
          <c:idx val="7"/>
          <c:order val="7"/>
          <c:spPr>
            <a:solidFill>
              <a:srgbClr val="CCCCFF"/>
            </a:solidFill>
            <a:ln w="12673">
              <a:solidFill>
                <a:srgbClr val="000000"/>
              </a:solidFill>
              <a:prstDash val="solid"/>
            </a:ln>
          </c:spPr>
          <c:val>
            <c:numRef>
              <c:f>Лист1!$H$2:$H$20</c:f>
              <c:numCache>
                <c:formatCode>General</c:formatCode>
                <c:ptCount val="19"/>
                <c:pt idx="0">
                  <c:v>94</c:v>
                </c:pt>
                <c:pt idx="1">
                  <c:v>66</c:v>
                </c:pt>
                <c:pt idx="2">
                  <c:v>58</c:v>
                </c:pt>
                <c:pt idx="3">
                  <c:v>62</c:v>
                </c:pt>
                <c:pt idx="4">
                  <c:v>63</c:v>
                </c:pt>
                <c:pt idx="5">
                  <c:v>55</c:v>
                </c:pt>
                <c:pt idx="6">
                  <c:v>78</c:v>
                </c:pt>
                <c:pt idx="7">
                  <c:v>71</c:v>
                </c:pt>
                <c:pt idx="8">
                  <c:v>20</c:v>
                </c:pt>
                <c:pt idx="9">
                  <c:v>52</c:v>
                </c:pt>
                <c:pt idx="10">
                  <c:v>52</c:v>
                </c:pt>
                <c:pt idx="11">
                  <c:v>48</c:v>
                </c:pt>
                <c:pt idx="12">
                  <c:v>81</c:v>
                </c:pt>
                <c:pt idx="13">
                  <c:v>57</c:v>
                </c:pt>
                <c:pt idx="14">
                  <c:v>52</c:v>
                </c:pt>
                <c:pt idx="15">
                  <c:v>32</c:v>
                </c:pt>
                <c:pt idx="16">
                  <c:v>62</c:v>
                </c:pt>
                <c:pt idx="17">
                  <c:v>54</c:v>
                </c:pt>
                <c:pt idx="18">
                  <c:v>75</c:v>
                </c:pt>
              </c:numCache>
            </c:numRef>
          </c:val>
        </c:ser>
        <c:ser>
          <c:idx val="8"/>
          <c:order val="8"/>
          <c:spPr>
            <a:solidFill>
              <a:srgbClr val="000080"/>
            </a:solidFill>
            <a:ln w="12673">
              <a:solidFill>
                <a:srgbClr val="000000"/>
              </a:solidFill>
              <a:prstDash val="solid"/>
            </a:ln>
          </c:spPr>
          <c:val>
            <c:numRef>
              <c:f>Лист1!$I$2:$I$20</c:f>
              <c:numCache>
                <c:formatCode>General</c:formatCode>
                <c:ptCount val="19"/>
                <c:pt idx="0">
                  <c:v>109</c:v>
                </c:pt>
                <c:pt idx="1">
                  <c:v>66</c:v>
                </c:pt>
                <c:pt idx="2">
                  <c:v>67</c:v>
                </c:pt>
                <c:pt idx="3">
                  <c:v>72</c:v>
                </c:pt>
                <c:pt idx="4">
                  <c:v>70</c:v>
                </c:pt>
                <c:pt idx="5">
                  <c:v>61</c:v>
                </c:pt>
                <c:pt idx="6">
                  <c:v>92</c:v>
                </c:pt>
                <c:pt idx="7">
                  <c:v>19</c:v>
                </c:pt>
                <c:pt idx="8">
                  <c:v>22</c:v>
                </c:pt>
                <c:pt idx="9">
                  <c:v>62</c:v>
                </c:pt>
                <c:pt idx="10">
                  <c:v>61</c:v>
                </c:pt>
                <c:pt idx="11">
                  <c:v>56</c:v>
                </c:pt>
                <c:pt idx="12">
                  <c:v>92</c:v>
                </c:pt>
                <c:pt idx="13">
                  <c:v>64</c:v>
                </c:pt>
                <c:pt idx="14">
                  <c:v>60</c:v>
                </c:pt>
                <c:pt idx="15">
                  <c:v>34</c:v>
                </c:pt>
                <c:pt idx="16">
                  <c:v>74</c:v>
                </c:pt>
                <c:pt idx="17">
                  <c:v>62</c:v>
                </c:pt>
                <c:pt idx="18">
                  <c:v>77</c:v>
                </c:pt>
              </c:numCache>
            </c:numRef>
          </c:val>
        </c:ser>
        <c:ser>
          <c:idx val="9"/>
          <c:order val="9"/>
          <c:spPr>
            <a:solidFill>
              <a:srgbClr val="FF00FF"/>
            </a:solidFill>
            <a:ln w="12673">
              <a:solidFill>
                <a:srgbClr val="000000"/>
              </a:solidFill>
              <a:prstDash val="solid"/>
            </a:ln>
          </c:spPr>
          <c:val>
            <c:numRef>
              <c:f>Лист1!$J$2:$J$20</c:f>
              <c:numCache>
                <c:formatCode>General</c:formatCode>
                <c:ptCount val="19"/>
                <c:pt idx="0">
                  <c:v>120</c:v>
                </c:pt>
                <c:pt idx="1">
                  <c:v>76</c:v>
                </c:pt>
                <c:pt idx="2">
                  <c:v>79</c:v>
                </c:pt>
                <c:pt idx="3">
                  <c:v>80</c:v>
                </c:pt>
                <c:pt idx="4">
                  <c:v>76</c:v>
                </c:pt>
                <c:pt idx="5">
                  <c:v>68</c:v>
                </c:pt>
                <c:pt idx="6">
                  <c:v>106</c:v>
                </c:pt>
                <c:pt idx="7">
                  <c:v>94</c:v>
                </c:pt>
                <c:pt idx="8">
                  <c:v>22</c:v>
                </c:pt>
                <c:pt idx="9">
                  <c:v>71</c:v>
                </c:pt>
                <c:pt idx="10">
                  <c:v>66</c:v>
                </c:pt>
                <c:pt idx="11">
                  <c:v>66</c:v>
                </c:pt>
                <c:pt idx="12">
                  <c:v>100</c:v>
                </c:pt>
                <c:pt idx="13">
                  <c:v>66</c:v>
                </c:pt>
                <c:pt idx="14">
                  <c:v>65</c:v>
                </c:pt>
                <c:pt idx="15">
                  <c:v>40</c:v>
                </c:pt>
                <c:pt idx="16">
                  <c:v>89</c:v>
                </c:pt>
                <c:pt idx="17">
                  <c:v>67</c:v>
                </c:pt>
                <c:pt idx="18">
                  <c:v>88</c:v>
                </c:pt>
              </c:numCache>
            </c:numRef>
          </c:val>
        </c:ser>
        <c:ser>
          <c:idx val="10"/>
          <c:order val="10"/>
          <c:spPr>
            <a:solidFill>
              <a:srgbClr val="FFFF00"/>
            </a:solidFill>
            <a:ln w="12673">
              <a:solidFill>
                <a:srgbClr val="000000"/>
              </a:solidFill>
              <a:prstDash val="solid"/>
            </a:ln>
          </c:spPr>
          <c:val>
            <c:numRef>
              <c:f>Лист1!$K$2:$K$20</c:f>
              <c:numCache>
                <c:formatCode>General</c:formatCode>
                <c:ptCount val="19"/>
                <c:pt idx="0">
                  <c:v>122</c:v>
                </c:pt>
                <c:pt idx="1">
                  <c:v>80</c:v>
                </c:pt>
                <c:pt idx="2">
                  <c:v>81</c:v>
                </c:pt>
                <c:pt idx="3">
                  <c:v>82</c:v>
                </c:pt>
                <c:pt idx="4">
                  <c:v>80</c:v>
                </c:pt>
                <c:pt idx="5">
                  <c:v>72</c:v>
                </c:pt>
                <c:pt idx="6">
                  <c:v>110</c:v>
                </c:pt>
                <c:pt idx="7">
                  <c:v>102</c:v>
                </c:pt>
                <c:pt idx="8">
                  <c:v>25</c:v>
                </c:pt>
                <c:pt idx="9">
                  <c:v>75</c:v>
                </c:pt>
                <c:pt idx="10">
                  <c:v>69</c:v>
                </c:pt>
                <c:pt idx="11">
                  <c:v>62</c:v>
                </c:pt>
                <c:pt idx="12">
                  <c:v>106</c:v>
                </c:pt>
                <c:pt idx="13">
                  <c:v>66</c:v>
                </c:pt>
                <c:pt idx="14">
                  <c:v>66</c:v>
                </c:pt>
                <c:pt idx="15">
                  <c:v>40</c:v>
                </c:pt>
                <c:pt idx="16">
                  <c:v>90</c:v>
                </c:pt>
                <c:pt idx="17">
                  <c:v>73</c:v>
                </c:pt>
                <c:pt idx="18">
                  <c:v>91</c:v>
                </c:pt>
              </c:numCache>
            </c:numRef>
          </c:val>
        </c:ser>
        <c:ser>
          <c:idx val="11"/>
          <c:order val="11"/>
          <c:spPr>
            <a:solidFill>
              <a:srgbClr val="00FFFF"/>
            </a:solidFill>
            <a:ln w="12673">
              <a:solidFill>
                <a:srgbClr val="000000"/>
              </a:solidFill>
              <a:prstDash val="solid"/>
            </a:ln>
          </c:spPr>
          <c:val>
            <c:numRef>
              <c:f>Лист1!$L$2:$L$20</c:f>
              <c:numCache>
                <c:formatCode>General</c:formatCode>
                <c:ptCount val="19"/>
                <c:pt idx="0">
                  <c:v>124</c:v>
                </c:pt>
                <c:pt idx="1">
                  <c:v>81</c:v>
                </c:pt>
                <c:pt idx="2">
                  <c:v>82</c:v>
                </c:pt>
                <c:pt idx="3">
                  <c:v>82</c:v>
                </c:pt>
                <c:pt idx="4">
                  <c:v>80</c:v>
                </c:pt>
                <c:pt idx="5">
                  <c:v>75</c:v>
                </c:pt>
                <c:pt idx="6">
                  <c:v>111</c:v>
                </c:pt>
                <c:pt idx="7">
                  <c:v>102</c:v>
                </c:pt>
                <c:pt idx="8">
                  <c:v>32</c:v>
                </c:pt>
                <c:pt idx="9">
                  <c:v>77</c:v>
                </c:pt>
                <c:pt idx="10">
                  <c:v>69</c:v>
                </c:pt>
                <c:pt idx="11">
                  <c:v>65</c:v>
                </c:pt>
                <c:pt idx="12">
                  <c:v>108</c:v>
                </c:pt>
                <c:pt idx="13">
                  <c:v>66</c:v>
                </c:pt>
                <c:pt idx="14">
                  <c:v>66</c:v>
                </c:pt>
                <c:pt idx="15">
                  <c:v>42</c:v>
                </c:pt>
                <c:pt idx="16">
                  <c:v>92</c:v>
                </c:pt>
                <c:pt idx="17">
                  <c:v>75</c:v>
                </c:pt>
                <c:pt idx="18">
                  <c:v>91</c:v>
                </c:pt>
              </c:numCache>
            </c:numRef>
          </c:val>
        </c:ser>
        <c:axId val="54760576"/>
        <c:axId val="54762496"/>
      </c:barChart>
      <c:catAx>
        <c:axId val="547605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кустов, шт</a:t>
                </a:r>
              </a:p>
            </c:rich>
          </c:tx>
          <c:layout>
            <c:manualLayout>
              <c:xMode val="edge"/>
              <c:yMode val="edge"/>
              <c:x val="0.42153846153846242"/>
              <c:y val="0.91206030150753759"/>
            </c:manualLayout>
          </c:layout>
          <c:spPr>
            <a:noFill/>
            <a:ln w="25346">
              <a:noFill/>
            </a:ln>
          </c:spPr>
        </c:title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762496"/>
        <c:crosses val="autoZero"/>
        <c:auto val="1"/>
        <c:lblAlgn val="ctr"/>
        <c:lblOffset val="100"/>
        <c:tickLblSkip val="1"/>
        <c:tickMarkSkip val="1"/>
      </c:catAx>
      <c:valAx>
        <c:axId val="54762496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высота кустов, см</a:t>
                </a:r>
              </a:p>
            </c:rich>
          </c:tx>
          <c:layout>
            <c:manualLayout>
              <c:xMode val="edge"/>
              <c:yMode val="edge"/>
              <c:x val="1.6923076923076923E-2"/>
              <c:y val="0.33417085427135745"/>
            </c:manualLayout>
          </c:layout>
          <c:spPr>
            <a:noFill/>
            <a:ln w="25346">
              <a:noFill/>
            </a:ln>
          </c:spPr>
        </c:title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760576"/>
        <c:crosses val="autoZero"/>
        <c:crossBetween val="between"/>
      </c:valAx>
      <c:spPr>
        <a:solidFill>
          <a:srgbClr val="C0C0C0"/>
        </a:solidFill>
        <a:ln w="12673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68">
      <a:solidFill>
        <a:srgbClr val="000000"/>
      </a:solidFill>
      <a:prstDash val="solid"/>
    </a:ln>
  </c:spPr>
  <c:txPr>
    <a:bodyPr/>
    <a:lstStyle/>
    <a:p>
      <a:pPr>
        <a:defRPr sz="104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118CF-E0B6-4B83-9ADE-E494983C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2020-09-03T11:52:00Z</cp:lastPrinted>
  <dcterms:created xsi:type="dcterms:W3CDTF">2020-09-03T06:24:00Z</dcterms:created>
  <dcterms:modified xsi:type="dcterms:W3CDTF">2020-09-04T09:11:00Z</dcterms:modified>
</cp:coreProperties>
</file>