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6" w:rsidRDefault="00794E06" w:rsidP="001674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338" w:rsidRPr="00221CBC" w:rsidRDefault="003B3A10" w:rsidP="009A70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</w:t>
      </w:r>
      <w:r w:rsidR="00902439" w:rsidRPr="00221CBC">
        <w:rPr>
          <w:rFonts w:ascii="Times New Roman" w:hAnsi="Times New Roman" w:cs="Times New Roman"/>
          <w:sz w:val="28"/>
          <w:szCs w:val="28"/>
        </w:rPr>
        <w:t>2</w:t>
      </w: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>арышкино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</w:p>
    <w:p w:rsidR="00BD3338" w:rsidRDefault="00BD3338" w:rsidP="0007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38" w:rsidRDefault="00BD3338" w:rsidP="0007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38" w:rsidRDefault="00BD3338" w:rsidP="0007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38" w:rsidRDefault="00BD3338" w:rsidP="0007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38" w:rsidRPr="003B3A10" w:rsidRDefault="00BD3338" w:rsidP="003B3A1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3338" w:rsidRPr="00221CBC" w:rsidRDefault="003B3A10" w:rsidP="003B3A10">
      <w:pPr>
        <w:tabs>
          <w:tab w:val="left" w:pos="39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Экономический проект</w:t>
      </w:r>
    </w:p>
    <w:p w:rsidR="003B3A10" w:rsidRDefault="00794E06" w:rsidP="003B3A10">
      <w:pPr>
        <w:tabs>
          <w:tab w:val="left" w:pos="39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«Я - предприниматель</w:t>
      </w:r>
      <w:r w:rsidR="003B3A10" w:rsidRPr="00221CBC">
        <w:rPr>
          <w:rFonts w:ascii="Times New Roman" w:hAnsi="Times New Roman" w:cs="Times New Roman"/>
          <w:b/>
          <w:sz w:val="28"/>
          <w:szCs w:val="28"/>
        </w:rPr>
        <w:t>»</w:t>
      </w:r>
    </w:p>
    <w:p w:rsidR="00B65D25" w:rsidRPr="00221CBC" w:rsidRDefault="00B65D25" w:rsidP="003B3A10">
      <w:pPr>
        <w:tabs>
          <w:tab w:val="left" w:pos="39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(Агробизнес)</w:t>
      </w:r>
    </w:p>
    <w:p w:rsidR="00BD3338" w:rsidRPr="00221CBC" w:rsidRDefault="00221CBC" w:rsidP="00221C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221CBC">
        <w:rPr>
          <w:rFonts w:ascii="PT Serif" w:hAnsi="PT Serif"/>
          <w:b/>
          <w:sz w:val="28"/>
          <w:szCs w:val="28"/>
          <w:shd w:val="clear" w:color="auto" w:fill="F7F7F7"/>
        </w:rPr>
        <w:t>«Мой выбор профессии»</w:t>
      </w:r>
    </w:p>
    <w:p w:rsidR="00BD3338" w:rsidRDefault="00BD3338" w:rsidP="0007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38" w:rsidRDefault="00BD3338" w:rsidP="0007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38" w:rsidRDefault="00BD3338" w:rsidP="009024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439" w:rsidRPr="00221CBC" w:rsidRDefault="003B3A10" w:rsidP="00221CBC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CBC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02439" w:rsidRPr="00221CBC">
        <w:rPr>
          <w:rFonts w:ascii="Times New Roman" w:hAnsi="Times New Roman" w:cs="Times New Roman"/>
          <w:sz w:val="28"/>
          <w:szCs w:val="28"/>
        </w:rPr>
        <w:t xml:space="preserve">Черкасова </w:t>
      </w:r>
      <w:r w:rsidR="008E7532" w:rsidRPr="00221CBC">
        <w:rPr>
          <w:rFonts w:ascii="Times New Roman" w:hAnsi="Times New Roman" w:cs="Times New Roman"/>
          <w:sz w:val="28"/>
          <w:szCs w:val="28"/>
        </w:rPr>
        <w:t>Диана</w:t>
      </w:r>
      <w:r w:rsidR="00902439"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10" w:rsidRPr="00221CBC" w:rsidRDefault="003B3A10" w:rsidP="00221CBC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902439" w:rsidRPr="00221CBC">
        <w:rPr>
          <w:rFonts w:ascii="Times New Roman" w:hAnsi="Times New Roman" w:cs="Times New Roman"/>
          <w:sz w:val="28"/>
          <w:szCs w:val="28"/>
        </w:rPr>
        <w:t>8</w:t>
      </w:r>
      <w:r w:rsidR="008E20AB" w:rsidRPr="00221CBC">
        <w:rPr>
          <w:rFonts w:ascii="Times New Roman" w:hAnsi="Times New Roman" w:cs="Times New Roman"/>
          <w:sz w:val="28"/>
          <w:szCs w:val="28"/>
        </w:rPr>
        <w:t>б</w:t>
      </w:r>
      <w:r w:rsidRPr="00221CBC">
        <w:rPr>
          <w:rFonts w:ascii="Times New Roman" w:hAnsi="Times New Roman" w:cs="Times New Roman"/>
          <w:sz w:val="28"/>
          <w:szCs w:val="28"/>
        </w:rPr>
        <w:t xml:space="preserve"> класс МБОУ СОШ №</w:t>
      </w:r>
      <w:r w:rsidR="00902439" w:rsidRPr="00221CBC">
        <w:rPr>
          <w:rFonts w:ascii="Times New Roman" w:hAnsi="Times New Roman" w:cs="Times New Roman"/>
          <w:sz w:val="28"/>
          <w:szCs w:val="28"/>
        </w:rPr>
        <w:t>2</w:t>
      </w:r>
    </w:p>
    <w:p w:rsidR="00BD3338" w:rsidRPr="00221CBC" w:rsidRDefault="003B3A10" w:rsidP="00221CBC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>арышкино</w:t>
      </w:r>
      <w:proofErr w:type="spellEnd"/>
    </w:p>
    <w:p w:rsidR="003B3A10" w:rsidRPr="00221CBC" w:rsidRDefault="003B3A10" w:rsidP="00221CBC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B3A10" w:rsidRPr="00221CBC" w:rsidRDefault="003B3A10" w:rsidP="00221CBC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Картамышева Ольга Николаевна</w:t>
      </w:r>
    </w:p>
    <w:p w:rsidR="008E7532" w:rsidRPr="00221CBC" w:rsidRDefault="003B3A10" w:rsidP="00221CBC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Учитель географии </w:t>
      </w:r>
      <w:r w:rsidR="00902439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10" w:rsidRPr="00221CBC" w:rsidRDefault="003B3A10" w:rsidP="00221CBC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>арышкино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38" w:rsidRDefault="00BD3338" w:rsidP="00071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32" w:rsidRDefault="00221CBC" w:rsidP="00221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B65D25" w:rsidRDefault="00B65D25" w:rsidP="00221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25" w:rsidRDefault="00B65D25" w:rsidP="00221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4"/>
        <w:gridCol w:w="767"/>
      </w:tblGrid>
      <w:tr w:rsidR="00BD3338" w:rsidRPr="00221CBC" w:rsidTr="00EC74CB">
        <w:tc>
          <w:tcPr>
            <w:tcW w:w="8755" w:type="dxa"/>
          </w:tcPr>
          <w:p w:rsidR="00BD3338" w:rsidRPr="00221CBC" w:rsidRDefault="004D0362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3338" w:rsidRPr="00221CBC">
              <w:rPr>
                <w:rFonts w:ascii="Times New Roman" w:hAnsi="Times New Roman" w:cs="Times New Roman"/>
                <w:sz w:val="28"/>
                <w:szCs w:val="28"/>
              </w:rPr>
              <w:t>Введение. Актуальность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8E7532" w:rsidRPr="00221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BD3338" w:rsidRPr="00221CBC" w:rsidRDefault="00BD3338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38" w:rsidRPr="00221CBC" w:rsidTr="00EC74CB">
        <w:tc>
          <w:tcPr>
            <w:tcW w:w="8755" w:type="dxa"/>
          </w:tcPr>
          <w:p w:rsidR="00BD3338" w:rsidRPr="00221CBC" w:rsidRDefault="004D0362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2.Описание проекта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……………………………………………………   </w:t>
            </w:r>
            <w:r w:rsidR="008E7532" w:rsidRPr="00221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BD3338" w:rsidRPr="00221CBC" w:rsidRDefault="00BD3338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38" w:rsidRPr="00221CBC" w:rsidTr="00EC74CB">
        <w:tc>
          <w:tcPr>
            <w:tcW w:w="8755" w:type="dxa"/>
          </w:tcPr>
          <w:p w:rsidR="00BD3338" w:rsidRPr="00221CBC" w:rsidRDefault="004D0362" w:rsidP="00221CB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221CBC">
              <w:rPr>
                <w:sz w:val="28"/>
                <w:szCs w:val="28"/>
              </w:rPr>
              <w:t xml:space="preserve"> </w:t>
            </w: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агробизнес: сущность, цели, задачи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221C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  <w:r w:rsidR="008E7532" w:rsidRPr="00221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BD3338" w:rsidRPr="00221CBC" w:rsidRDefault="00BD3338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38" w:rsidRPr="00221CBC" w:rsidTr="00EC74CB">
        <w:tc>
          <w:tcPr>
            <w:tcW w:w="8755" w:type="dxa"/>
          </w:tcPr>
          <w:p w:rsidR="00BD3338" w:rsidRPr="00221CBC" w:rsidRDefault="004D0362" w:rsidP="00221CB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221CBC">
              <w:rPr>
                <w:sz w:val="28"/>
                <w:szCs w:val="28"/>
              </w:rPr>
              <w:t xml:space="preserve"> </w:t>
            </w: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 – главное действующее лицо в агробизнесе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221C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8E7532" w:rsidRPr="00221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BD3338" w:rsidRPr="00221CBC" w:rsidRDefault="00BD3338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38" w:rsidRPr="00221CBC" w:rsidTr="00EC74CB">
        <w:tc>
          <w:tcPr>
            <w:tcW w:w="8755" w:type="dxa"/>
          </w:tcPr>
          <w:p w:rsidR="00BD3338" w:rsidRPr="00221CBC" w:rsidRDefault="004D0362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 xml:space="preserve"> 3. Бизнес – план</w:t>
            </w:r>
            <w:proofErr w:type="gramStart"/>
            <w:r w:rsidRPr="00221C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21CB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Теоретическая основа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747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4BE3" w:rsidRPr="00221CBC" w:rsidRDefault="00464BE3" w:rsidP="0074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21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Бизнес – план. Практическая основа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747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BD3338" w:rsidRPr="00221CBC" w:rsidRDefault="00BD3338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38" w:rsidRPr="00221CBC" w:rsidTr="00EC74CB">
        <w:tc>
          <w:tcPr>
            <w:tcW w:w="8755" w:type="dxa"/>
          </w:tcPr>
          <w:p w:rsidR="00BD3338" w:rsidRPr="00221CBC" w:rsidRDefault="004D0362" w:rsidP="0074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5. Заключение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…………………………………………………………      </w:t>
            </w:r>
            <w:r w:rsidR="008E7532" w:rsidRPr="00221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7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D3338" w:rsidRPr="00221CBC" w:rsidRDefault="00BD3338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38" w:rsidRPr="00221CBC" w:rsidTr="00EC74CB">
        <w:tc>
          <w:tcPr>
            <w:tcW w:w="8755" w:type="dxa"/>
          </w:tcPr>
          <w:p w:rsidR="00BD3338" w:rsidRPr="00221CBC" w:rsidRDefault="004D0362" w:rsidP="0074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6.Вывод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8E7532" w:rsidRPr="00221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7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BD3338" w:rsidRPr="00221CBC" w:rsidRDefault="00BD3338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362" w:rsidRPr="00221CBC" w:rsidTr="00EC74CB">
        <w:tc>
          <w:tcPr>
            <w:tcW w:w="8755" w:type="dxa"/>
          </w:tcPr>
          <w:p w:rsidR="004D0362" w:rsidRPr="00221CBC" w:rsidRDefault="004D0362" w:rsidP="0074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BC">
              <w:rPr>
                <w:rFonts w:ascii="Times New Roman" w:hAnsi="Times New Roman" w:cs="Times New Roman"/>
                <w:sz w:val="28"/>
                <w:szCs w:val="28"/>
              </w:rPr>
              <w:t>7.Литература</w:t>
            </w:r>
            <w:r w:rsidR="00221CBC" w:rsidRPr="00221C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8E7532" w:rsidRPr="00221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7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4D0362" w:rsidRPr="00221CBC" w:rsidRDefault="004D0362" w:rsidP="0022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338" w:rsidRPr="00221CBC" w:rsidRDefault="00BD3338" w:rsidP="0022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BD33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CB" w:rsidRPr="00221CBC" w:rsidRDefault="00EC74CB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39" w:rsidRPr="00221CBC" w:rsidRDefault="00167439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39" w:rsidRPr="00221CBC" w:rsidRDefault="00902439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39" w:rsidRDefault="00902439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BC" w:rsidRPr="00221CBC" w:rsidRDefault="00221CB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39" w:rsidRPr="00221CBC" w:rsidRDefault="00167439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A6" w:rsidRPr="00221CBC" w:rsidRDefault="00EC74CB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1.</w:t>
      </w:r>
      <w:r w:rsidR="004557D4" w:rsidRPr="00221CBC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E23D78" w:rsidRPr="0022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39" w:rsidRPr="00221CB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E20AB" w:rsidRPr="00221CBC" w:rsidRDefault="008E20AB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Обоснование проекта.</w:t>
      </w:r>
    </w:p>
    <w:p w:rsidR="00E23D78" w:rsidRPr="00221CBC" w:rsidRDefault="00E23D78" w:rsidP="0022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Трансгенные</w:t>
      </w:r>
      <w:proofErr w:type="spell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соседствуют на полках магазинов со своими натуральными братьями. Но отличить их друг от друга непросто. Покупатели не достаточно информированы, где искать информацию о наличии пищевых добавок  в продуктах, многие не понимают, зачем ее вообще искать.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Опознать </w:t>
      </w:r>
      <w:proofErr w:type="spell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трансгенные</w:t>
      </w:r>
      <w:proofErr w:type="spell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на глазок невозможно. "Поэтому любой </w:t>
      </w:r>
      <w:proofErr w:type="gram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ГМ-продукт</w:t>
      </w:r>
      <w:proofErr w:type="gram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обозначен, - сказал Геннадий Онищенко, главный санитарный врач РФ. - Но поставщики сырья не ставят производителя в известность о наличии в сырье ГМО, в результате продукт продается без специальной маркировки". А еще поставщики могут сослаться на постоянные изменения в законодательстве, касающиеся применения </w:t>
      </w:r>
      <w:proofErr w:type="spell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в пищевой промышленности. Несколько лет назад надо было заявлять о наличии ГМО, если их содержание превышало 5%, потом порог снизили до 0,9%.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цитата из документа уже этого года, а именно письма Роспотребнадзора российским санврачам: "Содержание в пищевом продукте 0,9% или менее компонентов из генно-инженерно-модифицированных (</w:t>
      </w:r>
      <w:proofErr w:type="spell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растений и животных рассматривается как случайное попадание или технически неустранимая примесь, продукт считается не содержащим генно-инженерно-модифицированных организмов и маркировке не подлежит". То есть ГМО есть, но его как бы и нет? Но предоставлять информацию потребителям ведь надо? Мы сами выберем, что покупать. По данным Роспотребнадзора, в прошлом году из почти 19 </w:t>
      </w:r>
      <w:proofErr w:type="spellStart"/>
      <w:proofErr w:type="gram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пищевых продуктов 7,6% оказались с компонентами ГМО. То есть 1/6 всех мясных изделий, представленных в ассортименте магазинов, содержит ГМО. Вы знали об этом? Конечно, нет, ведь на упаковках ничего не написано. Сведения об этом присутствуют в документах, которые обычный покупатель никогда не увидит.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 в зале магазинов вряд ли ответит на вопрос о ГМО, единственное, что посоветуют покупателю, - внимательно изучить этикетку, ведь именно производитель должен позаботиться об информировании потребителя.</w:t>
      </w:r>
    </w:p>
    <w:p w:rsidR="00E23D78" w:rsidRPr="00221CBC" w:rsidRDefault="00E23D78" w:rsidP="0022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лаборатории по изучению новых источников пищевых  веществ   НИИ питания РАМН:</w:t>
      </w:r>
    </w:p>
    <w:p w:rsidR="00E23D78" w:rsidRPr="00221CBC" w:rsidRDefault="00E23D78" w:rsidP="0022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зарегистрировано:  14 видов пищевой продукции, полученной с помощью </w:t>
      </w:r>
      <w:proofErr w:type="spell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 3 линии сои, 6 линий кукурузы, 3 картофеля, 1 линия риса и еще одна сахарной свеклы для производства сахара.</w:t>
      </w:r>
    </w:p>
    <w:p w:rsidR="00E23D78" w:rsidRPr="00221CBC" w:rsidRDefault="00E23D78" w:rsidP="0022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проблемы 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необходимостью разрешения противоречий </w:t>
      </w:r>
      <w:proofErr w:type="gramStart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D78" w:rsidRPr="00221CBC" w:rsidRDefault="00E23D78" w:rsidP="0022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потребностью современного общества в употреблении качественных продуктов для сохранения и улучшения здоровья и недостаточностью системных знаний о   генетически модифицированных организмов и пищевых добавках</w:t>
      </w:r>
      <w:r w:rsidR="003D34F0"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реализовать поставленную   задачу о здоровом питании;</w:t>
      </w:r>
    </w:p>
    <w:p w:rsidR="00794E06" w:rsidRPr="00221CBC" w:rsidRDefault="00E23D78" w:rsidP="0022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активным стремлением СМИ обеспечить противоречивую инфор</w:t>
      </w:r>
      <w:r w:rsidR="003D34F0"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ГМО и пищевых добавках.</w:t>
      </w:r>
    </w:p>
    <w:p w:rsidR="00D66485" w:rsidRPr="00221CBC" w:rsidRDefault="00D66485" w:rsidP="0022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3)возможностью  выпускать продукты без применения ГМО и  пищевых добавок.</w:t>
      </w:r>
    </w:p>
    <w:p w:rsidR="00794E06" w:rsidRPr="00221CBC" w:rsidRDefault="008E20AB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06" w:rsidRPr="00221CBC">
        <w:rPr>
          <w:rFonts w:ascii="Times New Roman" w:hAnsi="Times New Roman" w:cs="Times New Roman"/>
          <w:b/>
          <w:sz w:val="28"/>
          <w:szCs w:val="28"/>
        </w:rPr>
        <w:t xml:space="preserve"> Новизн</w:t>
      </w:r>
      <w:r w:rsidRPr="00221CB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21CBC" w:rsidRPr="00221CB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21CBC">
        <w:rPr>
          <w:rFonts w:ascii="Times New Roman" w:hAnsi="Times New Roman" w:cs="Times New Roman"/>
          <w:b/>
          <w:sz w:val="28"/>
          <w:szCs w:val="28"/>
        </w:rPr>
        <w:t>.</w:t>
      </w:r>
    </w:p>
    <w:p w:rsidR="00455E13" w:rsidRPr="00221CBC" w:rsidRDefault="00455E1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Развивающемуся обществу нужны современные, образованные, предприимчивые люди, которые могут самостоятельно принимать ответственные решения, способные  к сотрудничеству, отличающиеся мобильностью, обладающие чувством ответственности. Создание   агробизнеса  – это творческая деятельность, которая дает возможность получить практический опыт в области предпринимательства, реализовать поставленные задачи.</w:t>
      </w:r>
    </w:p>
    <w:p w:rsidR="004557D4" w:rsidRPr="00221CBC" w:rsidRDefault="004557D4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Развитие АПК во многом определяется физико-географическими факторами, важнейшими  из которых  являются агроклиматические и почвенные  условия, а также рельеф территории. Природно-географические  условия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являются благоприятными для развития  </w:t>
      </w:r>
      <w:r w:rsidR="003F00CC" w:rsidRPr="00221CB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221CBC">
        <w:rPr>
          <w:rFonts w:ascii="Times New Roman" w:hAnsi="Times New Roman" w:cs="Times New Roman"/>
          <w:sz w:val="28"/>
          <w:szCs w:val="28"/>
        </w:rPr>
        <w:t xml:space="preserve"> производства: умеренно-континентальный климат, </w:t>
      </w:r>
      <w:r w:rsidR="003F00CC" w:rsidRPr="00221CBC">
        <w:rPr>
          <w:rFonts w:ascii="Times New Roman" w:hAnsi="Times New Roman" w:cs="Times New Roman"/>
          <w:sz w:val="28"/>
          <w:szCs w:val="28"/>
        </w:rPr>
        <w:t>всхолмленно -</w:t>
      </w:r>
      <w:r w:rsidRPr="00221CBC">
        <w:rPr>
          <w:rFonts w:ascii="Times New Roman" w:hAnsi="Times New Roman" w:cs="Times New Roman"/>
          <w:sz w:val="28"/>
          <w:szCs w:val="28"/>
        </w:rPr>
        <w:t xml:space="preserve"> равнинный рельеф, зона переходных  почв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1CD1">
        <w:rPr>
          <w:rFonts w:ascii="Times New Roman" w:hAnsi="Times New Roman" w:cs="Times New Roman"/>
          <w:sz w:val="28"/>
          <w:szCs w:val="28"/>
        </w:rPr>
        <w:t xml:space="preserve"> </w:t>
      </w:r>
      <w:r w:rsidRPr="00221CBC">
        <w:rPr>
          <w:rFonts w:ascii="Times New Roman" w:hAnsi="Times New Roman" w:cs="Times New Roman"/>
          <w:sz w:val="28"/>
          <w:szCs w:val="28"/>
        </w:rPr>
        <w:t>дерново-подзолистых к преимущественно выщелоченным и оподзоленным черноземам.</w:t>
      </w:r>
      <w:r w:rsidR="00CD3F09" w:rsidRPr="00221CBC">
        <w:rPr>
          <w:rFonts w:ascii="Times New Roman" w:hAnsi="Times New Roman" w:cs="Times New Roman"/>
          <w:sz w:val="28"/>
          <w:szCs w:val="28"/>
        </w:rPr>
        <w:t xml:space="preserve"> Выгодное транспортн</w:t>
      </w:r>
      <w:r w:rsidR="00221CBC" w:rsidRPr="00221CBC">
        <w:rPr>
          <w:rFonts w:ascii="Times New Roman" w:hAnsi="Times New Roman" w:cs="Times New Roman"/>
          <w:sz w:val="28"/>
          <w:szCs w:val="28"/>
        </w:rPr>
        <w:t>о -</w:t>
      </w:r>
      <w:r w:rsidR="00CD3F09" w:rsidRPr="00221CBC">
        <w:rPr>
          <w:rFonts w:ascii="Times New Roman" w:hAnsi="Times New Roman" w:cs="Times New Roman"/>
          <w:sz w:val="28"/>
          <w:szCs w:val="28"/>
        </w:rPr>
        <w:t xml:space="preserve"> экономико географическое положение. </w:t>
      </w: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3F00CC" w:rsidRPr="00221CBC">
        <w:rPr>
          <w:rFonts w:ascii="Times New Roman" w:hAnsi="Times New Roman" w:cs="Times New Roman"/>
          <w:sz w:val="28"/>
          <w:szCs w:val="28"/>
        </w:rPr>
        <w:t xml:space="preserve">Все это вместе  обеспечивает устойчивое ведение сельского хозяйства, дает возможность </w:t>
      </w:r>
      <w:r w:rsidR="00CD3F09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221CBC" w:rsidRPr="00221CBC">
        <w:rPr>
          <w:rFonts w:ascii="Times New Roman" w:hAnsi="Times New Roman" w:cs="Times New Roman"/>
          <w:sz w:val="28"/>
          <w:szCs w:val="28"/>
        </w:rPr>
        <w:t>само обеспечения</w:t>
      </w:r>
      <w:r w:rsidR="003F00CC" w:rsidRPr="00221CBC">
        <w:rPr>
          <w:rFonts w:ascii="Times New Roman" w:hAnsi="Times New Roman" w:cs="Times New Roman"/>
          <w:sz w:val="28"/>
          <w:szCs w:val="28"/>
        </w:rPr>
        <w:t xml:space="preserve"> в основных продуктах питания, а также осуществления крупных поставок части сельскохозяйственной продукции за пределы области.</w:t>
      </w:r>
    </w:p>
    <w:p w:rsidR="00BE0578" w:rsidRPr="00221CBC" w:rsidRDefault="003F00CC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Орловская область по сельскохозяйственным угодьям, приходящимся на одного жителя, занимает одно из ведущих ме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уппе регионов Европейской части  России. Это  обстоятельство, одновременно с благоприятными природно – географическими условиями, предопределяет значительный вес аграрного сектора в хозяйственном комплексе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.  Аграрная направленность экономики прослеживается в силу высоких  потенциальных   возможностей  производства основных  видов сельскохозяйственной продукции  в расчете на одного жителя, превышает аналогичные показатели  в целом по  России. </w:t>
      </w:r>
      <w:r w:rsidR="00CD3F09" w:rsidRPr="00221CBC">
        <w:rPr>
          <w:rFonts w:ascii="Times New Roman" w:hAnsi="Times New Roman" w:cs="Times New Roman"/>
          <w:sz w:val="28"/>
          <w:szCs w:val="28"/>
        </w:rPr>
        <w:t>Развитие агробизнеса в области имеет все предпосылки. Однако в системе АПК необходимо учитывать иные социально-экономические отношения.  Агробизнес должен основываться на предпринимательской деятельности, предопределяя  развитие производства, сферы переработки, хранения</w:t>
      </w:r>
      <w:proofErr w:type="gramStart"/>
      <w:r w:rsidR="00CD3F09"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3F09" w:rsidRPr="00221CBC">
        <w:rPr>
          <w:rFonts w:ascii="Times New Roman" w:hAnsi="Times New Roman" w:cs="Times New Roman"/>
          <w:sz w:val="28"/>
          <w:szCs w:val="28"/>
        </w:rPr>
        <w:t xml:space="preserve"> транспортировки и доведения до  конечного потребителя  сельскохозяйственной продукции. Таким образом, актуальность </w:t>
      </w:r>
      <w:proofErr w:type="gramStart"/>
      <w:r w:rsidR="00CD3F09" w:rsidRPr="00221CBC">
        <w:rPr>
          <w:rFonts w:ascii="Times New Roman" w:hAnsi="Times New Roman" w:cs="Times New Roman"/>
          <w:sz w:val="28"/>
          <w:szCs w:val="28"/>
        </w:rPr>
        <w:t>экономического проекта</w:t>
      </w:r>
      <w:proofErr w:type="gramEnd"/>
      <w:r w:rsidR="00CD3F09" w:rsidRPr="00221CBC">
        <w:rPr>
          <w:rFonts w:ascii="Times New Roman" w:hAnsi="Times New Roman" w:cs="Times New Roman"/>
          <w:sz w:val="28"/>
          <w:szCs w:val="28"/>
        </w:rPr>
        <w:t xml:space="preserve"> состоит в том, что развитие агробизнеса выступает  как основной фактор рыночных преобразований в АПК, возрастает роль агробизнеса как определяющей  в формировании </w:t>
      </w:r>
      <w:r w:rsidR="00221CBC" w:rsidRPr="00221CBC">
        <w:rPr>
          <w:rFonts w:ascii="Times New Roman" w:hAnsi="Times New Roman" w:cs="Times New Roman"/>
          <w:sz w:val="28"/>
          <w:szCs w:val="28"/>
        </w:rPr>
        <w:t>высоко конкурентного</w:t>
      </w:r>
      <w:r w:rsidR="00BE0578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CD3F09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BE0578" w:rsidRPr="00221CBC">
        <w:rPr>
          <w:rFonts w:ascii="Times New Roman" w:hAnsi="Times New Roman" w:cs="Times New Roman"/>
          <w:sz w:val="28"/>
          <w:szCs w:val="28"/>
        </w:rPr>
        <w:t>продовольственного</w:t>
      </w:r>
      <w:r w:rsidR="00CD3F09" w:rsidRPr="00221CBC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AC01AE" w:rsidRPr="00221CBC">
        <w:rPr>
          <w:rFonts w:ascii="Times New Roman" w:hAnsi="Times New Roman" w:cs="Times New Roman"/>
          <w:sz w:val="28"/>
          <w:szCs w:val="28"/>
        </w:rPr>
        <w:t>,</w:t>
      </w:r>
      <w:r w:rsidR="00CD3F09" w:rsidRPr="00221CBC">
        <w:rPr>
          <w:rFonts w:ascii="Times New Roman" w:hAnsi="Times New Roman" w:cs="Times New Roman"/>
          <w:sz w:val="28"/>
          <w:szCs w:val="28"/>
        </w:rPr>
        <w:t xml:space="preserve"> решается проблема занятости населения</w:t>
      </w:r>
      <w:r w:rsidR="00262F82" w:rsidRPr="00221CBC">
        <w:rPr>
          <w:rFonts w:ascii="Times New Roman" w:hAnsi="Times New Roman" w:cs="Times New Roman"/>
          <w:sz w:val="28"/>
          <w:szCs w:val="28"/>
        </w:rPr>
        <w:t>, обеспечения области качественными продуктами питания.</w:t>
      </w:r>
    </w:p>
    <w:p w:rsidR="00455E13" w:rsidRPr="00221CBC" w:rsidRDefault="00455E1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Обоснование деятельности.</w:t>
      </w:r>
    </w:p>
    <w:p w:rsidR="00455E13" w:rsidRPr="00221CBC" w:rsidRDefault="00455E1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Данным видом деятельности я хочу заняться с целью развития предпринимательских способностей,   </w:t>
      </w:r>
      <w:r w:rsidR="00837D24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Pr="00221CBC">
        <w:rPr>
          <w:rFonts w:ascii="Times New Roman" w:hAnsi="Times New Roman" w:cs="Times New Roman"/>
          <w:sz w:val="28"/>
          <w:szCs w:val="28"/>
        </w:rPr>
        <w:t xml:space="preserve">выдвигать предпринимательскую </w:t>
      </w:r>
      <w:r w:rsidRPr="00221CBC">
        <w:rPr>
          <w:rFonts w:ascii="Times New Roman" w:hAnsi="Times New Roman" w:cs="Times New Roman"/>
          <w:sz w:val="28"/>
          <w:szCs w:val="28"/>
        </w:rPr>
        <w:lastRenderedPageBreak/>
        <w:t xml:space="preserve">идею, способствовать её реализации, достичь положительного результата своей деятельности. Научиться сотрудничать, вести деловые переговоры, умение грамотно выходить из конфликтных ситуаций. Возможно, в будущем </w:t>
      </w:r>
      <w:r w:rsidR="00837D24" w:rsidRPr="00221CBC">
        <w:rPr>
          <w:rFonts w:ascii="Times New Roman" w:hAnsi="Times New Roman" w:cs="Times New Roman"/>
          <w:sz w:val="28"/>
          <w:szCs w:val="28"/>
        </w:rPr>
        <w:t>я</w:t>
      </w:r>
      <w:r w:rsidRPr="00221CBC">
        <w:rPr>
          <w:rFonts w:ascii="Times New Roman" w:hAnsi="Times New Roman" w:cs="Times New Roman"/>
          <w:sz w:val="28"/>
          <w:szCs w:val="28"/>
        </w:rPr>
        <w:t xml:space="preserve"> смо</w:t>
      </w:r>
      <w:r w:rsidR="00837D24" w:rsidRPr="00221CBC">
        <w:rPr>
          <w:rFonts w:ascii="Times New Roman" w:hAnsi="Times New Roman" w:cs="Times New Roman"/>
          <w:sz w:val="28"/>
          <w:szCs w:val="28"/>
        </w:rPr>
        <w:t>гу</w:t>
      </w:r>
      <w:r w:rsidRPr="00221CBC">
        <w:rPr>
          <w:rFonts w:ascii="Times New Roman" w:hAnsi="Times New Roman" w:cs="Times New Roman"/>
          <w:sz w:val="28"/>
          <w:szCs w:val="28"/>
        </w:rPr>
        <w:t xml:space="preserve"> внести  вклад в развитие экономики страны, создавая свои </w:t>
      </w:r>
      <w:r w:rsidR="00837D24" w:rsidRPr="00221CBC">
        <w:rPr>
          <w:rFonts w:ascii="Times New Roman" w:hAnsi="Times New Roman" w:cs="Times New Roman"/>
          <w:sz w:val="28"/>
          <w:szCs w:val="28"/>
        </w:rPr>
        <w:t>предприятия,</w:t>
      </w: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837D24" w:rsidRPr="00221CBC">
        <w:rPr>
          <w:rFonts w:ascii="Times New Roman" w:hAnsi="Times New Roman" w:cs="Times New Roman"/>
          <w:sz w:val="28"/>
          <w:szCs w:val="28"/>
        </w:rPr>
        <w:t>способствуя снижению</w:t>
      </w: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837D24" w:rsidRPr="00221CBC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221CBC">
        <w:rPr>
          <w:rFonts w:ascii="Times New Roman" w:hAnsi="Times New Roman" w:cs="Times New Roman"/>
          <w:sz w:val="28"/>
          <w:szCs w:val="28"/>
        </w:rPr>
        <w:t>безработицы, увелич</w:t>
      </w:r>
      <w:r w:rsidR="00837D24" w:rsidRPr="00221CBC">
        <w:rPr>
          <w:rFonts w:ascii="Times New Roman" w:hAnsi="Times New Roman" w:cs="Times New Roman"/>
          <w:sz w:val="28"/>
          <w:szCs w:val="28"/>
        </w:rPr>
        <w:t>ению занятости населения</w:t>
      </w:r>
      <w:r w:rsidR="008E20AB" w:rsidRPr="00221CBC">
        <w:rPr>
          <w:rFonts w:ascii="Times New Roman" w:hAnsi="Times New Roman" w:cs="Times New Roman"/>
          <w:sz w:val="28"/>
          <w:szCs w:val="28"/>
        </w:rPr>
        <w:t>, самое главное обеспечить область качественными продуктами питания.</w:t>
      </w:r>
    </w:p>
    <w:p w:rsidR="00455E13" w:rsidRPr="00221CBC" w:rsidRDefault="00455E13" w:rsidP="00221C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1CBC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="00221CBC" w:rsidRPr="00221CB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21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развитие предпринимательской деятельности </w:t>
      </w:r>
      <w:r w:rsidR="007F5999" w:rsidRPr="00221CB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21CBC">
        <w:rPr>
          <w:rFonts w:ascii="Times New Roman" w:eastAsia="Calibri" w:hAnsi="Times New Roman" w:cs="Times New Roman"/>
          <w:sz w:val="28"/>
          <w:szCs w:val="28"/>
        </w:rPr>
        <w:t>сфере агробизнеса.</w:t>
      </w:r>
    </w:p>
    <w:p w:rsidR="00455E13" w:rsidRPr="00221CBC" w:rsidRDefault="00455E13" w:rsidP="00221C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1CBC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455E13" w:rsidRPr="00221CBC" w:rsidRDefault="00455E13" w:rsidP="00221C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Выделить проблему и соотнести с ней фактический материал.</w:t>
      </w:r>
    </w:p>
    <w:p w:rsidR="00455E13" w:rsidRPr="00221CBC" w:rsidRDefault="00455E13" w:rsidP="00221C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информации.</w:t>
      </w:r>
    </w:p>
    <w:p w:rsidR="00455E13" w:rsidRPr="00221CBC" w:rsidRDefault="00455E13" w:rsidP="00221C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Углубленное изучение основ рыночной экономики.</w:t>
      </w:r>
    </w:p>
    <w:p w:rsidR="00455E13" w:rsidRPr="00221CBC" w:rsidRDefault="00455E13" w:rsidP="00221C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Знакомство с основами менеджмента и маркетинга.</w:t>
      </w:r>
    </w:p>
    <w:p w:rsidR="00455E13" w:rsidRPr="00221CBC" w:rsidRDefault="00455E13" w:rsidP="00221C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Проанализировать теоретические  основы</w:t>
      </w:r>
      <w:r w:rsidR="00A82C23" w:rsidRPr="00221CBC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в сфере  </w:t>
      </w:r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 агробизнеса</w:t>
      </w:r>
    </w:p>
    <w:p w:rsidR="00455E13" w:rsidRPr="00221CBC" w:rsidRDefault="00455E13" w:rsidP="00221C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Обозначить основные направления развития агробизнеса.</w:t>
      </w:r>
    </w:p>
    <w:p w:rsidR="00455E13" w:rsidRPr="00221CBC" w:rsidRDefault="00321F9C" w:rsidP="00221C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Определить сферу  деятельности будущей профессии</w:t>
      </w:r>
      <w:proofErr w:type="gramStart"/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7023C" w:rsidRPr="00221CBC" w:rsidRDefault="004D0362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2.</w:t>
      </w:r>
      <w:r w:rsidR="00B7023C" w:rsidRPr="00221CBC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657E66" w:rsidRPr="00221CBC" w:rsidRDefault="004D0362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2.</w:t>
      </w:r>
      <w:r w:rsidR="00657E66" w:rsidRPr="00221CBC">
        <w:rPr>
          <w:rFonts w:ascii="Times New Roman" w:hAnsi="Times New Roman" w:cs="Times New Roman"/>
          <w:b/>
          <w:sz w:val="28"/>
          <w:szCs w:val="28"/>
        </w:rPr>
        <w:t>1.Предприниматель</w:t>
      </w:r>
      <w:r w:rsidR="003D34F0" w:rsidRPr="0022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C23" w:rsidRPr="00221CBC">
        <w:rPr>
          <w:rFonts w:ascii="Times New Roman" w:hAnsi="Times New Roman" w:cs="Times New Roman"/>
          <w:b/>
          <w:sz w:val="28"/>
          <w:szCs w:val="28"/>
        </w:rPr>
        <w:t xml:space="preserve"> и агробизнес</w:t>
      </w:r>
      <w:r w:rsidR="003D34F0" w:rsidRPr="00221CBC">
        <w:rPr>
          <w:rFonts w:ascii="Times New Roman" w:hAnsi="Times New Roman" w:cs="Times New Roman"/>
          <w:b/>
          <w:sz w:val="28"/>
          <w:szCs w:val="28"/>
        </w:rPr>
        <w:t>.</w:t>
      </w:r>
    </w:p>
    <w:p w:rsidR="00657E66" w:rsidRPr="00221CBC" w:rsidRDefault="00657E66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Если рассматривать в узком смысле, то предпринимательство – это </w:t>
      </w:r>
      <w:r w:rsidR="0042761C" w:rsidRPr="00221CBC">
        <w:rPr>
          <w:rFonts w:ascii="Times New Roman" w:hAnsi="Times New Roman" w:cs="Times New Roman"/>
          <w:sz w:val="28"/>
          <w:szCs w:val="28"/>
        </w:rPr>
        <w:t>создание</w:t>
      </w:r>
      <w:r w:rsidRPr="00221CBC">
        <w:rPr>
          <w:rFonts w:ascii="Times New Roman" w:hAnsi="Times New Roman" w:cs="Times New Roman"/>
          <w:sz w:val="28"/>
          <w:szCs w:val="28"/>
        </w:rPr>
        <w:t xml:space="preserve"> фирм за счет собственных или заемных средств</w:t>
      </w:r>
      <w:r w:rsidR="00D66485" w:rsidRPr="00221CBC">
        <w:rPr>
          <w:rFonts w:ascii="Times New Roman" w:hAnsi="Times New Roman" w:cs="Times New Roman"/>
          <w:sz w:val="28"/>
          <w:szCs w:val="28"/>
        </w:rPr>
        <w:t>,</w:t>
      </w:r>
      <w:r w:rsidR="0042761C" w:rsidRPr="00221CBC">
        <w:rPr>
          <w:rFonts w:ascii="Times New Roman" w:hAnsi="Times New Roman" w:cs="Times New Roman"/>
          <w:sz w:val="28"/>
          <w:szCs w:val="28"/>
        </w:rPr>
        <w:t xml:space="preserve"> для  производства и реализации товаров или услуг и получение на этой основе дохода. Что заставляет работать такой сложный механизм как рыночная экономика? Именно предпринимателю предстоит осуществить смелые, трудные проекты  по соединению  в различной комбинации  факторов производства в единое целое. Поэтому</w:t>
      </w:r>
      <w:r w:rsidR="00D66485" w:rsidRPr="00221CBC">
        <w:rPr>
          <w:rFonts w:ascii="Times New Roman" w:hAnsi="Times New Roman" w:cs="Times New Roman"/>
          <w:sz w:val="28"/>
          <w:szCs w:val="28"/>
        </w:rPr>
        <w:t>,</w:t>
      </w:r>
      <w:r w:rsidR="0042761C" w:rsidRPr="00221CBC">
        <w:rPr>
          <w:rFonts w:ascii="Times New Roman" w:hAnsi="Times New Roman" w:cs="Times New Roman"/>
          <w:sz w:val="28"/>
          <w:szCs w:val="28"/>
        </w:rPr>
        <w:t xml:space="preserve"> он должен быть решительным, смелым, инициативным, способным реализовать  свою идею, не бояться риска. А это по плечу молодым, начинающим свой жизненный и трудовой путь людям. Предприниматель не должен бояться рисковать, зная, что возможны неудачи. Главное в предпринимательстве – возможность </w:t>
      </w:r>
      <w:r w:rsidR="003E3F21" w:rsidRPr="00221CBC">
        <w:rPr>
          <w:rFonts w:ascii="Times New Roman" w:hAnsi="Times New Roman" w:cs="Times New Roman"/>
          <w:sz w:val="28"/>
          <w:szCs w:val="28"/>
        </w:rPr>
        <w:t>самореализации</w:t>
      </w:r>
      <w:r w:rsidR="0042761C" w:rsidRPr="00221CBC">
        <w:rPr>
          <w:rFonts w:ascii="Times New Roman" w:hAnsi="Times New Roman" w:cs="Times New Roman"/>
          <w:sz w:val="28"/>
          <w:szCs w:val="28"/>
        </w:rPr>
        <w:t xml:space="preserve">, свобода действий, успех творческой мысли.  Динамизм, инициатива, смелость обращают в реальность многие </w:t>
      </w:r>
      <w:r w:rsidR="003E3F21" w:rsidRPr="00221CBC">
        <w:rPr>
          <w:rFonts w:ascii="Times New Roman" w:hAnsi="Times New Roman" w:cs="Times New Roman"/>
          <w:sz w:val="28"/>
          <w:szCs w:val="28"/>
        </w:rPr>
        <w:t>интересные идеи. Претворение своих идей в жизнь, самореализация возможны  при свободном  предпринимательстве, частной собственности, конкуренции и системе свободного ценообразования. Предпринимательство следует понимать не как стремление  получить большие доходы, а как способ  мышления инициативного человека, который быстро мобилизует  имеющиеся у него ресурсы на организацию производства в какой – либо сфере. Эта деятельность ориентирована на прогноз будущего повышения спроса.  Предпринимательство способствует решению следующих задач:</w:t>
      </w:r>
    </w:p>
    <w:p w:rsidR="003E3F21" w:rsidRPr="00221CBC" w:rsidRDefault="003E3F21" w:rsidP="00221C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Увеличению числа рабочих мест.</w:t>
      </w:r>
    </w:p>
    <w:p w:rsidR="003E3F21" w:rsidRPr="00221CBC" w:rsidRDefault="003E3F21" w:rsidP="00221C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Внедрению в производство достижений науки.</w:t>
      </w:r>
    </w:p>
    <w:p w:rsidR="003E3F21" w:rsidRPr="00221CBC" w:rsidRDefault="003E3F21" w:rsidP="00221C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Разработке и внедрению новых технологий.</w:t>
      </w:r>
    </w:p>
    <w:p w:rsidR="003E3F21" w:rsidRPr="00221CBC" w:rsidRDefault="003E3F21" w:rsidP="00221C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Улучшению социального положения общества.</w:t>
      </w:r>
    </w:p>
    <w:p w:rsidR="00262F82" w:rsidRPr="00221CBC" w:rsidRDefault="00262F82" w:rsidP="00221C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>Созданию качественной продукции без применения пищевых добавок и ГМО.</w:t>
      </w:r>
    </w:p>
    <w:p w:rsidR="00A82C23" w:rsidRPr="00221CBC" w:rsidRDefault="004D0362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2.</w:t>
      </w:r>
      <w:r w:rsidR="00A82C23" w:rsidRPr="00221CBC">
        <w:rPr>
          <w:rFonts w:ascii="Times New Roman" w:hAnsi="Times New Roman" w:cs="Times New Roman"/>
          <w:b/>
          <w:sz w:val="28"/>
          <w:szCs w:val="28"/>
        </w:rPr>
        <w:t>2.Предприниматель – главное действующее лицо в агробизнесе.</w:t>
      </w:r>
    </w:p>
    <w:p w:rsidR="00A82C23" w:rsidRPr="00221CBC" w:rsidRDefault="00A82C2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221CBC" w:rsidRPr="00221CBC">
        <w:rPr>
          <w:rFonts w:ascii="Times New Roman" w:hAnsi="Times New Roman" w:cs="Times New Roman"/>
          <w:sz w:val="28"/>
          <w:szCs w:val="28"/>
        </w:rPr>
        <w:t>- э</w:t>
      </w:r>
      <w:r w:rsidRPr="00221CBC">
        <w:rPr>
          <w:rFonts w:ascii="Times New Roman" w:hAnsi="Times New Roman" w:cs="Times New Roman"/>
          <w:sz w:val="28"/>
          <w:szCs w:val="28"/>
        </w:rPr>
        <w:t xml:space="preserve">то новая  социальная фигура, без которой рыночная экономика будет малоэффективной.  </w:t>
      </w:r>
      <w:r w:rsidR="00FB774A" w:rsidRPr="00221CBC">
        <w:rPr>
          <w:rFonts w:ascii="Times New Roman" w:hAnsi="Times New Roman" w:cs="Times New Roman"/>
          <w:sz w:val="28"/>
          <w:szCs w:val="28"/>
        </w:rPr>
        <w:t>Деловые качества предпринимателя:</w:t>
      </w:r>
    </w:p>
    <w:p w:rsidR="00FB774A" w:rsidRPr="00221CBC" w:rsidRDefault="00FB774A" w:rsidP="00221C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Работать прибыльно, прежде чем браться за дело, он должен все </w:t>
      </w:r>
      <w:r w:rsidR="00221CBC" w:rsidRPr="00221CBC">
        <w:rPr>
          <w:rFonts w:ascii="Times New Roman" w:hAnsi="Times New Roman" w:cs="Times New Roman"/>
          <w:sz w:val="28"/>
          <w:szCs w:val="28"/>
        </w:rPr>
        <w:t>рассчитать</w:t>
      </w:r>
      <w:r w:rsidRPr="00221CBC">
        <w:rPr>
          <w:rFonts w:ascii="Times New Roman" w:hAnsi="Times New Roman" w:cs="Times New Roman"/>
          <w:sz w:val="28"/>
          <w:szCs w:val="28"/>
        </w:rPr>
        <w:t>, проанализировать несколько вариантов и выбрать тот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который  позволит работать прибыльно.</w:t>
      </w:r>
    </w:p>
    <w:p w:rsidR="00FB774A" w:rsidRPr="00221CBC" w:rsidRDefault="00FB774A" w:rsidP="00221C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Обеспечивать ликвидность своего предприятия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платёжеспособность. </w:t>
      </w:r>
    </w:p>
    <w:p w:rsidR="00FB774A" w:rsidRPr="00221CBC" w:rsidRDefault="00FB774A" w:rsidP="00221C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Любить потребителя; цель предпринимателя – получить прибыль, но её он сможет иметь тогда, когда удовлетворяет запросы потребителя т.к. он дает оценку товару.</w:t>
      </w:r>
    </w:p>
    <w:p w:rsidR="00FB774A" w:rsidRPr="00221CBC" w:rsidRDefault="00FB774A" w:rsidP="00221C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Уважать своего партнера; цивилизованный предприниматель не будет строить свою выгоду на невыгоде других, т.к. конкуренция способствует прогрессу общества.</w:t>
      </w:r>
      <w:r w:rsidR="00071683"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74A" w:rsidRPr="00221CBC" w:rsidRDefault="00FB774A" w:rsidP="00221C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Основными качествами предпринимателя являются его способность и готовность: мыслить творчески, проявлять инициативу, принимать </w:t>
      </w:r>
      <w:r w:rsidR="00071683" w:rsidRPr="00221CBC">
        <w:rPr>
          <w:rFonts w:ascii="Times New Roman" w:hAnsi="Times New Roman" w:cs="Times New Roman"/>
          <w:sz w:val="28"/>
          <w:szCs w:val="28"/>
        </w:rPr>
        <w:t>неординарные</w:t>
      </w:r>
      <w:r w:rsidRPr="00221CBC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071683" w:rsidRPr="00221CBC">
        <w:rPr>
          <w:rFonts w:ascii="Times New Roman" w:hAnsi="Times New Roman" w:cs="Times New Roman"/>
          <w:sz w:val="28"/>
          <w:szCs w:val="28"/>
        </w:rPr>
        <w:t>рисковать, понимать условия рынка, стремиться к нововведениям.</w:t>
      </w:r>
    </w:p>
    <w:p w:rsidR="00071683" w:rsidRPr="00221CBC" w:rsidRDefault="00071683" w:rsidP="00221C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221CBC" w:rsidRPr="00221CBC">
        <w:rPr>
          <w:rFonts w:ascii="Times New Roman" w:hAnsi="Times New Roman" w:cs="Times New Roman"/>
          <w:sz w:val="28"/>
          <w:szCs w:val="28"/>
        </w:rPr>
        <w:t>- э</w:t>
      </w:r>
      <w:r w:rsidRPr="00221CBC">
        <w:rPr>
          <w:rFonts w:ascii="Times New Roman" w:hAnsi="Times New Roman" w:cs="Times New Roman"/>
          <w:sz w:val="28"/>
          <w:szCs w:val="28"/>
        </w:rPr>
        <w:t xml:space="preserve">то коммерческий человек, который: </w:t>
      </w:r>
    </w:p>
    <w:p w:rsidR="00071683" w:rsidRPr="00221CBC" w:rsidRDefault="00071683" w:rsidP="00221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Понимает цели и задачи предпринимательской деятельности.</w:t>
      </w:r>
    </w:p>
    <w:p w:rsidR="00071683" w:rsidRPr="00221CBC" w:rsidRDefault="00071683" w:rsidP="00221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Знает информационные технологии, может применять их в своей деятельности.</w:t>
      </w:r>
    </w:p>
    <w:p w:rsidR="00071683" w:rsidRPr="00221CBC" w:rsidRDefault="00071683" w:rsidP="00221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Осуществляет умелое использование ресурсов.</w:t>
      </w:r>
    </w:p>
    <w:p w:rsidR="00071683" w:rsidRPr="00221CBC" w:rsidRDefault="00071683" w:rsidP="00221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CB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прогнозировать и планировать деятельность.</w:t>
      </w:r>
    </w:p>
    <w:p w:rsidR="00071683" w:rsidRPr="00221CBC" w:rsidRDefault="00071683" w:rsidP="00221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Умеет осуществлять финансово-экономические операции и производить хозяйственный анализ  своего производства.</w:t>
      </w:r>
    </w:p>
    <w:p w:rsidR="00071683" w:rsidRPr="00221CBC" w:rsidRDefault="00071683" w:rsidP="00221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Быть профессионалом  в своей сфере деятельности.</w:t>
      </w:r>
    </w:p>
    <w:p w:rsidR="00071683" w:rsidRPr="00221CBC" w:rsidRDefault="001107F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3. Бизнес – план</w:t>
      </w:r>
      <w:proofErr w:type="gramStart"/>
      <w:r w:rsidRPr="0022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334" w:rsidRPr="00221C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D3334" w:rsidRPr="00221CBC">
        <w:rPr>
          <w:rFonts w:ascii="Times New Roman" w:hAnsi="Times New Roman" w:cs="Times New Roman"/>
          <w:b/>
          <w:sz w:val="28"/>
          <w:szCs w:val="28"/>
        </w:rPr>
        <w:t xml:space="preserve"> Теоретическая основа.</w:t>
      </w:r>
    </w:p>
    <w:p w:rsidR="001107F3" w:rsidRPr="00221CBC" w:rsidRDefault="001107F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Бизнес – план – документ, содержащий обоснование основных шагов, которые намечается осуществлять для реализации коммерческого  проекта или создания новой фирмы. Достижение успеха в агробизнесе зависит от решения следующих задач:</w:t>
      </w:r>
    </w:p>
    <w:p w:rsidR="001107F3" w:rsidRPr="00221CBC" w:rsidRDefault="005850B2" w:rsidP="00221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Понимания общего состояния дел на данный момент.</w:t>
      </w:r>
    </w:p>
    <w:p w:rsidR="005850B2" w:rsidRPr="00221CBC" w:rsidRDefault="005850B2" w:rsidP="00221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Представление того уровня, который стремитесь достичь.</w:t>
      </w:r>
    </w:p>
    <w:p w:rsidR="005850B2" w:rsidRPr="00221CBC" w:rsidRDefault="005850B2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Бизнес-план помогает сосредоточиться  на вопросах будущего роста бизнеса; сформировать цели и задачи как на ближайшее время, так и на перспективу, дать характеристику текущему моменту, выявить сильные и слабые стороны  предпринимательской деятельности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оценить ресурсы , необходимые для достижения намеченной цели в условиях конкуренции. Он поможет обнаружить и предупредить возникающие многие неизбежные проблемы; контролировать и  управлять своим бизнесом, помогает во многом  разобраться и многое предвидеть. Этот план позволяет сделать анализ предпринимательской деятельности.  Он поможет ответить на вопрос</w:t>
      </w:r>
      <w:r w:rsidR="002B0938" w:rsidRPr="00221CBC">
        <w:rPr>
          <w:rFonts w:ascii="Times New Roman" w:hAnsi="Times New Roman" w:cs="Times New Roman"/>
          <w:sz w:val="28"/>
          <w:szCs w:val="28"/>
        </w:rPr>
        <w:t>:</w:t>
      </w:r>
      <w:r w:rsidRPr="00221CBC">
        <w:rPr>
          <w:rFonts w:ascii="Times New Roman" w:hAnsi="Times New Roman" w:cs="Times New Roman"/>
          <w:sz w:val="28"/>
          <w:szCs w:val="28"/>
        </w:rPr>
        <w:t xml:space="preserve">  </w:t>
      </w:r>
      <w:r w:rsidRPr="00221CBC">
        <w:rPr>
          <w:rFonts w:ascii="Times New Roman" w:hAnsi="Times New Roman" w:cs="Times New Roman"/>
          <w:sz w:val="28"/>
          <w:szCs w:val="28"/>
        </w:rPr>
        <w:lastRenderedPageBreak/>
        <w:t xml:space="preserve">«Стоит ли заниматься  этим делом, вкладывать в него деньги? Будет ли доход от этой деятельности? И стоит ли рисковать?». В результате составления бизнес-плана можно заранее  увидеть  </w:t>
      </w:r>
      <w:r w:rsidR="002B0938" w:rsidRPr="00221CBC">
        <w:rPr>
          <w:rFonts w:ascii="Times New Roman" w:hAnsi="Times New Roman" w:cs="Times New Roman"/>
          <w:sz w:val="28"/>
          <w:szCs w:val="28"/>
        </w:rPr>
        <w:t>будущие</w:t>
      </w:r>
      <w:r w:rsidRPr="00221CBC">
        <w:rPr>
          <w:rFonts w:ascii="Times New Roman" w:hAnsi="Times New Roman" w:cs="Times New Roman"/>
          <w:sz w:val="28"/>
          <w:szCs w:val="28"/>
        </w:rPr>
        <w:t xml:space="preserve"> проблемы и продумать пути их преодоления. </w:t>
      </w:r>
      <w:r w:rsidR="002B0938" w:rsidRPr="00221CBC">
        <w:rPr>
          <w:rFonts w:ascii="Times New Roman" w:hAnsi="Times New Roman" w:cs="Times New Roman"/>
          <w:sz w:val="28"/>
          <w:szCs w:val="28"/>
        </w:rPr>
        <w:t>Бизнес – план поможет решить основные задачи:</w:t>
      </w:r>
    </w:p>
    <w:p w:rsidR="002B0938" w:rsidRPr="00221CBC" w:rsidRDefault="002B0938" w:rsidP="00221C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Изучить емкость и перспективы развития будущего рынка сбыта.</w:t>
      </w:r>
    </w:p>
    <w:p w:rsidR="002B0938" w:rsidRPr="00221CBC" w:rsidRDefault="002B0938" w:rsidP="00221C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Реально оценить затраты, определить потенциальную прибыль.</w:t>
      </w:r>
    </w:p>
    <w:p w:rsidR="002B0938" w:rsidRPr="00221CBC" w:rsidRDefault="002B0938" w:rsidP="00221C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Предвидеть проблемы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возникающие в результате деятельности.</w:t>
      </w:r>
    </w:p>
    <w:p w:rsidR="002B0938" w:rsidRPr="00221CBC" w:rsidRDefault="002B0938" w:rsidP="00221C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Определить показатели для анализа состояния и отчётности дела.</w:t>
      </w:r>
    </w:p>
    <w:p w:rsidR="002B0938" w:rsidRPr="00221CBC" w:rsidRDefault="002B093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Составляя бизнес- план необходимо доказать, что выбранное дело очень важно и необходимо для потребителя, что оно будет пользоваться спросом. И это необходимо предвидеть на много лет вперед. Не разработав бизнес-план</w:t>
      </w:r>
      <w:r w:rsidR="00942414" w:rsidRPr="00221CBC">
        <w:rPr>
          <w:rFonts w:ascii="Times New Roman" w:hAnsi="Times New Roman" w:cs="Times New Roman"/>
          <w:sz w:val="28"/>
          <w:szCs w:val="28"/>
        </w:rPr>
        <w:t xml:space="preserve">, предприниматель оказывается не подготовленным к будущим испытаниям, которые придется решать самостоятельно и рисковать вложенным капиталом.  </w:t>
      </w:r>
    </w:p>
    <w:p w:rsidR="008E20AB" w:rsidRPr="00221CBC" w:rsidRDefault="008E20AB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4.Учредительный договор.</w:t>
      </w:r>
    </w:p>
    <w:p w:rsidR="008E20AB" w:rsidRPr="00221CBC" w:rsidRDefault="008E20AB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5. Устав.</w:t>
      </w:r>
    </w:p>
    <w:p w:rsidR="00942414" w:rsidRPr="00221CBC" w:rsidRDefault="008E20AB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6.Описание сферы деятельности.</w:t>
      </w:r>
    </w:p>
    <w:p w:rsidR="00942414" w:rsidRPr="00221CBC" w:rsidRDefault="008E20AB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53" w:rsidRPr="00221CBC">
        <w:rPr>
          <w:sz w:val="28"/>
          <w:szCs w:val="28"/>
        </w:rPr>
        <w:t xml:space="preserve"> </w:t>
      </w:r>
      <w:r w:rsidR="00942414" w:rsidRPr="00221CBC">
        <w:rPr>
          <w:rFonts w:ascii="Times New Roman" w:hAnsi="Times New Roman" w:cs="Times New Roman"/>
          <w:sz w:val="28"/>
          <w:szCs w:val="28"/>
        </w:rPr>
        <w:t>Основная цель:   бизнесом я занялась с целью развития предпринимательских способностей,   научиться выдвигать предпринимательскую идею, способствовать её реализации, достичь положительного результата своей деятельности. Научиться сотрудничать, вести деловые переговоры, умение грамотно выходить из конфликтных ситуаций. Возможно, в будущем я   внесу  вклад в развитие экономики страны, создавая свои предприятия снизить уровень безработицы, увеличить В</w:t>
      </w:r>
      <w:proofErr w:type="gramStart"/>
      <w:r w:rsidR="00942414" w:rsidRPr="00221CBC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="00942414" w:rsidRPr="00221CBC">
        <w:rPr>
          <w:rFonts w:ascii="Times New Roman" w:hAnsi="Times New Roman" w:cs="Times New Roman"/>
          <w:sz w:val="28"/>
          <w:szCs w:val="28"/>
        </w:rPr>
        <w:t>аны.</w:t>
      </w:r>
      <w:r w:rsidR="005C50AC" w:rsidRPr="00221CBC">
        <w:rPr>
          <w:rFonts w:ascii="Times New Roman" w:hAnsi="Times New Roman" w:cs="Times New Roman"/>
          <w:sz w:val="28"/>
          <w:szCs w:val="28"/>
        </w:rPr>
        <w:t xml:space="preserve"> Агробизнес </w:t>
      </w:r>
      <w:proofErr w:type="gramStart"/>
      <w:r w:rsidR="005C50AC" w:rsidRPr="00221CBC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5C50AC" w:rsidRPr="00221CBC">
        <w:rPr>
          <w:rFonts w:ascii="Times New Roman" w:hAnsi="Times New Roman" w:cs="Times New Roman"/>
          <w:sz w:val="28"/>
          <w:szCs w:val="28"/>
        </w:rPr>
        <w:t xml:space="preserve"> на производство мяс</w:t>
      </w:r>
      <w:r w:rsidR="00496F6A" w:rsidRPr="00221CBC">
        <w:rPr>
          <w:rFonts w:ascii="Times New Roman" w:hAnsi="Times New Roman" w:cs="Times New Roman"/>
          <w:sz w:val="28"/>
          <w:szCs w:val="28"/>
        </w:rPr>
        <w:t>о -</w:t>
      </w:r>
      <w:r w:rsidR="005C50AC" w:rsidRPr="00221CBC">
        <w:rPr>
          <w:rFonts w:ascii="Times New Roman" w:hAnsi="Times New Roman" w:cs="Times New Roman"/>
          <w:sz w:val="28"/>
          <w:szCs w:val="28"/>
        </w:rPr>
        <w:t xml:space="preserve"> молочной продукции. </w:t>
      </w:r>
      <w:r w:rsidR="00496F6A" w:rsidRPr="00221CBC">
        <w:rPr>
          <w:rFonts w:ascii="Times New Roman" w:hAnsi="Times New Roman" w:cs="Times New Roman"/>
          <w:sz w:val="28"/>
          <w:szCs w:val="28"/>
        </w:rPr>
        <w:t xml:space="preserve">Предприятие использует собственное сырье. Осуществляется </w:t>
      </w:r>
      <w:proofErr w:type="spellStart"/>
      <w:r w:rsidR="00496F6A" w:rsidRPr="00221CBC">
        <w:rPr>
          <w:rFonts w:ascii="Times New Roman" w:hAnsi="Times New Roman" w:cs="Times New Roman"/>
          <w:sz w:val="28"/>
          <w:szCs w:val="28"/>
        </w:rPr>
        <w:t>постадийная</w:t>
      </w:r>
      <w:proofErr w:type="spellEnd"/>
      <w:r w:rsidR="00496F6A" w:rsidRPr="00221CBC">
        <w:rPr>
          <w:rFonts w:ascii="Times New Roman" w:hAnsi="Times New Roman" w:cs="Times New Roman"/>
          <w:sz w:val="28"/>
          <w:szCs w:val="28"/>
        </w:rPr>
        <w:t xml:space="preserve"> специализация предприятий. Агробизнес имеет следующую структуру:</w:t>
      </w:r>
    </w:p>
    <w:p w:rsidR="00496F6A" w:rsidRPr="00221CBC" w:rsidRDefault="00496F6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1. Поля,  где выращивается зерновые  и кормовые культуры.</w:t>
      </w:r>
    </w:p>
    <w:p w:rsidR="00496F6A" w:rsidRPr="00221CBC" w:rsidRDefault="00496F6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2.Животноводческий комплекс.</w:t>
      </w:r>
    </w:p>
    <w:p w:rsidR="00496F6A" w:rsidRPr="00221CBC" w:rsidRDefault="00496F6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3.Предприятия по производству готовой продукции.</w:t>
      </w:r>
    </w:p>
    <w:p w:rsidR="00496F6A" w:rsidRPr="00221CBC" w:rsidRDefault="00496F6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4.Административный отдел.</w:t>
      </w:r>
    </w:p>
    <w:p w:rsidR="00F043D3" w:rsidRPr="00221CBC" w:rsidRDefault="00F043D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5.Финансовый отдел.</w:t>
      </w:r>
    </w:p>
    <w:p w:rsidR="00496F6A" w:rsidRPr="00221CBC" w:rsidRDefault="00F043D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6</w:t>
      </w:r>
      <w:r w:rsidR="00496F6A" w:rsidRPr="00221CBC">
        <w:rPr>
          <w:rFonts w:ascii="Times New Roman" w:hAnsi="Times New Roman" w:cs="Times New Roman"/>
          <w:sz w:val="28"/>
          <w:szCs w:val="28"/>
        </w:rPr>
        <w:t>.Маркетинговый отдел.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Рынком сбыта продукции являются предприятия оптовой и розничной торговли, предприятия общественного питания г. Орла, </w:t>
      </w:r>
      <w:r w:rsidR="0035195A" w:rsidRPr="00221CBC">
        <w:rPr>
          <w:rFonts w:ascii="Times New Roman" w:hAnsi="Times New Roman" w:cs="Times New Roman"/>
          <w:sz w:val="28"/>
          <w:szCs w:val="28"/>
        </w:rPr>
        <w:t>Орловской</w:t>
      </w:r>
      <w:r w:rsidRPr="00221CBC">
        <w:rPr>
          <w:rFonts w:ascii="Times New Roman" w:hAnsi="Times New Roman" w:cs="Times New Roman"/>
          <w:sz w:val="28"/>
          <w:szCs w:val="28"/>
        </w:rPr>
        <w:t xml:space="preserve"> области, а также </w:t>
      </w:r>
      <w:r w:rsidR="008E20AB" w:rsidRPr="00221CBC">
        <w:rPr>
          <w:rFonts w:ascii="Times New Roman" w:hAnsi="Times New Roman" w:cs="Times New Roman"/>
          <w:sz w:val="28"/>
          <w:szCs w:val="28"/>
        </w:rPr>
        <w:t>собственная торговая сеть фирмы</w:t>
      </w:r>
      <w:r w:rsidRPr="00221CBC">
        <w:rPr>
          <w:rFonts w:ascii="Times New Roman" w:hAnsi="Times New Roman" w:cs="Times New Roman"/>
          <w:sz w:val="28"/>
          <w:szCs w:val="28"/>
        </w:rPr>
        <w:t>.</w:t>
      </w:r>
    </w:p>
    <w:p w:rsidR="0035195A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Конкурентоспособность фирмы обеспечивается низкими внутрипроизводственными издержками вследствие организации производства фирмы по замкнутому технологическому цикл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от самостоятельного </w:t>
      </w:r>
      <w:r w:rsidR="008E20AB" w:rsidRPr="00221CBC">
        <w:rPr>
          <w:rFonts w:ascii="Times New Roman" w:hAnsi="Times New Roman" w:cs="Times New Roman"/>
          <w:sz w:val="28"/>
          <w:szCs w:val="28"/>
        </w:rPr>
        <w:t>получения сырья</w:t>
      </w:r>
      <w:r w:rsidR="0035195A" w:rsidRPr="00221CBC">
        <w:rPr>
          <w:rFonts w:ascii="Times New Roman" w:hAnsi="Times New Roman" w:cs="Times New Roman"/>
          <w:sz w:val="28"/>
          <w:szCs w:val="28"/>
        </w:rPr>
        <w:t xml:space="preserve"> до переработки и</w:t>
      </w:r>
      <w:r w:rsidR="008E20AB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Pr="00221CBC">
        <w:rPr>
          <w:rFonts w:ascii="Times New Roman" w:hAnsi="Times New Roman" w:cs="Times New Roman"/>
          <w:sz w:val="28"/>
          <w:szCs w:val="28"/>
        </w:rPr>
        <w:t>реализации продуктов сельхозпроизводства через собст</w:t>
      </w:r>
      <w:r w:rsidR="0035195A" w:rsidRPr="00221CBC">
        <w:rPr>
          <w:rFonts w:ascii="Times New Roman" w:hAnsi="Times New Roman" w:cs="Times New Roman"/>
          <w:sz w:val="28"/>
          <w:szCs w:val="28"/>
        </w:rPr>
        <w:t xml:space="preserve">венную </w:t>
      </w:r>
      <w:r w:rsidR="008E20AB" w:rsidRPr="00221CBC">
        <w:rPr>
          <w:rFonts w:ascii="Times New Roman" w:hAnsi="Times New Roman" w:cs="Times New Roman"/>
          <w:sz w:val="28"/>
          <w:szCs w:val="28"/>
        </w:rPr>
        <w:t>т</w:t>
      </w:r>
      <w:r w:rsidR="0035195A" w:rsidRPr="00221CBC">
        <w:rPr>
          <w:rFonts w:ascii="Times New Roman" w:hAnsi="Times New Roman" w:cs="Times New Roman"/>
          <w:sz w:val="28"/>
          <w:szCs w:val="28"/>
        </w:rPr>
        <w:t xml:space="preserve">орговую сеть.  </w:t>
      </w:r>
    </w:p>
    <w:p w:rsidR="00BE5353" w:rsidRPr="00221CBC" w:rsidRDefault="00942414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5353" w:rsidRPr="00221CBC">
        <w:rPr>
          <w:rFonts w:ascii="Times New Roman" w:hAnsi="Times New Roman" w:cs="Times New Roman"/>
          <w:b/>
          <w:sz w:val="28"/>
          <w:szCs w:val="28"/>
        </w:rPr>
        <w:t>Общее описание компании.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Предметом и цепью деятельности АПК "Агробизнес" является содействие наиболее полному удовлетворению потребностей народного хозяйства в </w:t>
      </w:r>
      <w:r w:rsidRPr="00221CBC">
        <w:rPr>
          <w:rFonts w:ascii="Times New Roman" w:hAnsi="Times New Roman" w:cs="Times New Roman"/>
          <w:sz w:val="28"/>
          <w:szCs w:val="28"/>
        </w:rPr>
        <w:lastRenderedPageBreak/>
        <w:t>продуктах питания и сельхозпродукции, в товарах народного потребления, а также более полного эффективного использования местных сырьевых и трудовых ресурсов.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 указанных выше целях АПК "Агробизнес" осуществляет:</w:t>
      </w:r>
    </w:p>
    <w:p w:rsidR="00BE5353" w:rsidRPr="00221CBC" w:rsidRDefault="00BE5353" w:rsidP="00221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производство и реализацию продуктов питания и сельхозпродукции;</w:t>
      </w:r>
    </w:p>
    <w:p w:rsidR="00BE5353" w:rsidRPr="00221CBC" w:rsidRDefault="00BE5353" w:rsidP="00221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организацию и строительство различных комплексов и предприятий по производству этих продуктов.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 состав АП</w:t>
      </w:r>
      <w:r w:rsidR="0035195A" w:rsidRPr="00221CBC">
        <w:rPr>
          <w:rFonts w:ascii="Times New Roman" w:hAnsi="Times New Roman" w:cs="Times New Roman"/>
          <w:sz w:val="28"/>
          <w:szCs w:val="28"/>
        </w:rPr>
        <w:t>К</w:t>
      </w:r>
      <w:r w:rsidRPr="00221CBC">
        <w:rPr>
          <w:rFonts w:ascii="Times New Roman" w:hAnsi="Times New Roman" w:cs="Times New Roman"/>
          <w:sz w:val="28"/>
          <w:szCs w:val="28"/>
        </w:rPr>
        <w:t xml:space="preserve"> "</w:t>
      </w:r>
      <w:r w:rsidR="0035195A" w:rsidRPr="00221CBC">
        <w:rPr>
          <w:rFonts w:ascii="Times New Roman" w:hAnsi="Times New Roman" w:cs="Times New Roman"/>
          <w:sz w:val="28"/>
          <w:szCs w:val="28"/>
        </w:rPr>
        <w:t>Агробизнес</w:t>
      </w:r>
      <w:r w:rsidRPr="00221CBC">
        <w:rPr>
          <w:rFonts w:ascii="Times New Roman" w:hAnsi="Times New Roman" w:cs="Times New Roman"/>
          <w:sz w:val="28"/>
          <w:szCs w:val="28"/>
        </w:rPr>
        <w:t xml:space="preserve">" входят следующие основные подразделения: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птицефабрика;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21CBC">
        <w:rPr>
          <w:rFonts w:ascii="Times New Roman" w:hAnsi="Times New Roman" w:cs="Times New Roman"/>
          <w:sz w:val="28"/>
          <w:szCs w:val="28"/>
        </w:rPr>
        <w:t>свино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>-откормочный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3D34F0" w:rsidRPr="00221CBC">
        <w:rPr>
          <w:rFonts w:ascii="Times New Roman" w:hAnsi="Times New Roman" w:cs="Times New Roman"/>
          <w:sz w:val="28"/>
          <w:szCs w:val="28"/>
        </w:rPr>
        <w:t>комплекс</w:t>
      </w:r>
      <w:r w:rsidRPr="00221C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мельница;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</w:r>
      <w:r w:rsidR="008E20AB" w:rsidRPr="00221CBC">
        <w:rPr>
          <w:rFonts w:ascii="Times New Roman" w:hAnsi="Times New Roman" w:cs="Times New Roman"/>
          <w:sz w:val="28"/>
          <w:szCs w:val="28"/>
        </w:rPr>
        <w:t>поля;</w:t>
      </w: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</w:r>
      <w:r w:rsidR="008E20AB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Pr="00221CB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D66485" w:rsidRPr="00221CBC">
        <w:rPr>
          <w:rFonts w:ascii="Times New Roman" w:hAnsi="Times New Roman" w:cs="Times New Roman"/>
          <w:sz w:val="28"/>
          <w:szCs w:val="28"/>
        </w:rPr>
        <w:t>ы</w:t>
      </w:r>
      <w:r w:rsidR="008E20AB" w:rsidRPr="00221CBC">
        <w:rPr>
          <w:rFonts w:ascii="Times New Roman" w:hAnsi="Times New Roman" w:cs="Times New Roman"/>
          <w:sz w:val="28"/>
          <w:szCs w:val="28"/>
        </w:rPr>
        <w:t>;</w:t>
      </w:r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сеть общественного питания</w:t>
      </w:r>
      <w:r w:rsidR="008E20AB" w:rsidRPr="00221CBC">
        <w:rPr>
          <w:rFonts w:ascii="Times New Roman" w:hAnsi="Times New Roman" w:cs="Times New Roman"/>
          <w:sz w:val="28"/>
          <w:szCs w:val="28"/>
        </w:rPr>
        <w:t>;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1.</w:t>
      </w:r>
      <w:r w:rsidRPr="00221CBC">
        <w:rPr>
          <w:rFonts w:ascii="Times New Roman" w:hAnsi="Times New Roman" w:cs="Times New Roman"/>
          <w:sz w:val="28"/>
          <w:szCs w:val="28"/>
        </w:rPr>
        <w:tab/>
        <w:t>Продукция сельского хозяйства: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мясо птицы;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свиное мясо;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фрукты и овощи.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2.</w:t>
      </w:r>
      <w:r w:rsidRPr="00221CBC">
        <w:rPr>
          <w:rFonts w:ascii="Times New Roman" w:hAnsi="Times New Roman" w:cs="Times New Roman"/>
          <w:sz w:val="28"/>
          <w:szCs w:val="28"/>
        </w:rPr>
        <w:tab/>
        <w:t>Продукция пищевой промышленности: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подсолнечное масло;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колбаса;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соки;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консервы; </w:t>
      </w:r>
    </w:p>
    <w:p w:rsidR="00BE5353" w:rsidRPr="00221CBC" w:rsidRDefault="00BE535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детское питание; </w:t>
      </w:r>
    </w:p>
    <w:p w:rsidR="008E20AB" w:rsidRPr="00221CBC" w:rsidRDefault="008E20AB" w:rsidP="00221C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хлебобулочные</w:t>
      </w:r>
      <w:r w:rsidR="00D66485" w:rsidRPr="00221CBC">
        <w:rPr>
          <w:rFonts w:ascii="Times New Roman" w:hAnsi="Times New Roman" w:cs="Times New Roman"/>
          <w:sz w:val="28"/>
          <w:szCs w:val="28"/>
        </w:rPr>
        <w:t>, макаронные изделия</w:t>
      </w:r>
      <w:r w:rsidRPr="00221CBC">
        <w:rPr>
          <w:rFonts w:ascii="Times New Roman" w:hAnsi="Times New Roman" w:cs="Times New Roman"/>
          <w:sz w:val="28"/>
          <w:szCs w:val="28"/>
        </w:rPr>
        <w:t>;</w:t>
      </w:r>
    </w:p>
    <w:p w:rsidR="008E20AB" w:rsidRPr="00221CBC" w:rsidRDefault="008E20AB" w:rsidP="00221C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молочная продукция.</w:t>
      </w:r>
    </w:p>
    <w:p w:rsidR="008E20AB" w:rsidRPr="00221CBC" w:rsidRDefault="008E20AB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C6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АПК</w:t>
      </w:r>
      <w:r w:rsidR="00942414" w:rsidRPr="00221CBC">
        <w:rPr>
          <w:rFonts w:ascii="Times New Roman" w:hAnsi="Times New Roman" w:cs="Times New Roman"/>
          <w:sz w:val="28"/>
          <w:szCs w:val="28"/>
        </w:rPr>
        <w:t xml:space="preserve"> «Агробизнес» - современное и динамично развивающееся предприятие, оснащённое новейшим оборудованием передовых российских и европейских фирм.</w:t>
      </w:r>
      <w:r w:rsidR="005C50AC" w:rsidRPr="00221CBC">
        <w:rPr>
          <w:rFonts w:ascii="Times New Roman" w:hAnsi="Times New Roman" w:cs="Times New Roman"/>
          <w:sz w:val="28"/>
          <w:szCs w:val="28"/>
        </w:rPr>
        <w:t xml:space="preserve"> Основная сфера деятельности мясо - молочное производство.</w:t>
      </w:r>
      <w:r w:rsidR="00942414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5C50AC" w:rsidRPr="00221CBC">
        <w:rPr>
          <w:rFonts w:ascii="Times New Roman" w:hAnsi="Times New Roman" w:cs="Times New Roman"/>
          <w:sz w:val="28"/>
          <w:szCs w:val="28"/>
        </w:rPr>
        <w:t xml:space="preserve">Для производства  продуктов используется экологически чистое сырье, которое подвергается обязательному входному лабораторному контролю. С помощью  собственных лабораторий, аккредитованных  государственными органами, проводится </w:t>
      </w:r>
      <w:proofErr w:type="gramStart"/>
      <w:r w:rsidR="005C50AC" w:rsidRPr="00221CBC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="005C50AC" w:rsidRPr="00221CBC">
        <w:rPr>
          <w:rFonts w:ascii="Times New Roman" w:hAnsi="Times New Roman" w:cs="Times New Roman"/>
          <w:sz w:val="28"/>
          <w:szCs w:val="28"/>
        </w:rPr>
        <w:t xml:space="preserve">  микробиологический, физико-химический и радиологический контроль готовой продукции. На  наших предприятиях  осуществляется строгий санитарный контроль  на каждом этапе производства, тщательно отлаженная система мойки и очистки помещений и оборудования гарантирует пищевую безопасность всей продукции. </w:t>
      </w:r>
    </w:p>
    <w:p w:rsidR="005C50AC" w:rsidRPr="00221CBC" w:rsidRDefault="005C50AC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195A" w:rsidRPr="00221CBC">
        <w:rPr>
          <w:rFonts w:ascii="Times New Roman" w:hAnsi="Times New Roman" w:cs="Times New Roman"/>
          <w:b/>
          <w:sz w:val="28"/>
          <w:szCs w:val="28"/>
        </w:rPr>
        <w:t>Описание продукции.</w:t>
      </w:r>
      <w:r w:rsidRPr="0022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95A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Структура ассортимента выбрана не случайно: действительно качественные молочные и мясопродукты, в подавляющем своем большинстве, отличаются высокой ценой реализации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а самая дешевая продукция   имеют чрезвычайно низкие вкусовые качества. Поэтому потребность в относительно дешевых, но качественных продуктах - особенно высока. В связи с этим именно они составляют основу   ассортимента АПК "Агробизнес".</w:t>
      </w:r>
    </w:p>
    <w:p w:rsidR="0035195A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>Продукция обладает следующими свойствами, выгодно отличающими ее от продукции остальных производителей.</w:t>
      </w:r>
    </w:p>
    <w:p w:rsidR="0035195A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1. Высокий уровень вкусовых качеств. Закупаемая   технологическая линия является современным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высоко-производительным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оборудованием, что предполагает строгий контроль за качеством исходного сырья, гарантирует использование прогрессивной технологии производства, только правильно сбалансированных рецептур.</w:t>
      </w:r>
    </w:p>
    <w:p w:rsidR="0035195A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Таким образом, качество планируемой   к выпуску продукции будет соответствовать мировым стандартам, причем вкус будет адаптирован именно к запросам местного рынка.</w:t>
      </w:r>
    </w:p>
    <w:p w:rsidR="0035195A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2. Качество и привлекательность упаковки. Продукция упаковывается в поставляемую производителем оборудования высококачественную упаковочный материал, используемую многими производителями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5A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3. Доступная цена. В результате организации своего производства по замкнутому технологическому циклу и значительного снижения внутрипроизводственных издержек себестоимость производимой   продукции на 10 - 15% ниже, чем в среднем по отрасли. Поэтому фирма имеет возможность установить отпускные цены своей продукции на 10- 15% ниже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среднерыночных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- при том, что ее качество будет неизменно высоким. Соответственно, основной стратегией маркетинга будет ценовая конкуренция.</w:t>
      </w:r>
    </w:p>
    <w:p w:rsidR="00902439" w:rsidRPr="00221CBC" w:rsidRDefault="0035195A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Именно эти три основополагающих фактора (из которых последний является решающим) будут являться залогом высокой конкурентоспособности  продукции АПК "Агробизнес ".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4.Бизнес – план. Практическая основа.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1.</w:t>
      </w:r>
      <w:r w:rsidRPr="00221CBC">
        <w:rPr>
          <w:b/>
          <w:sz w:val="28"/>
          <w:szCs w:val="28"/>
        </w:rPr>
        <w:t xml:space="preserve"> </w:t>
      </w:r>
      <w:r w:rsidRPr="00221CBC">
        <w:rPr>
          <w:rFonts w:ascii="Times New Roman" w:hAnsi="Times New Roman" w:cs="Times New Roman"/>
          <w:b/>
          <w:sz w:val="28"/>
          <w:szCs w:val="28"/>
        </w:rPr>
        <w:t>Резюме.</w:t>
      </w:r>
      <w:r w:rsidRPr="00221CBC">
        <w:rPr>
          <w:sz w:val="28"/>
          <w:szCs w:val="28"/>
        </w:rPr>
        <w:t xml:space="preserve"> </w:t>
      </w:r>
      <w:r w:rsidRPr="00221CBC">
        <w:rPr>
          <w:rFonts w:ascii="Times New Roman" w:hAnsi="Times New Roman" w:cs="Times New Roman"/>
          <w:sz w:val="28"/>
          <w:szCs w:val="28"/>
        </w:rPr>
        <w:t>Основная цель:   бизнесом я занялась с целью развития предпринимательских способностей,   научиться выдвигать предпринимательскую идею, способствовать её реализации, достичь положительного результата своей деятельности. Научиться сотрудничать, вести деловые переговоры, умение грамотно выходить из конфликтных ситуаций. Возможно, в будущем я   внесу  вклад в развитие экономики страны, создавая свои предприятия снизить уровень безработицы, увеличить В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аны. Агробизнес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на производство мясо - молочной продукции. Предприятие использует собственное сырье. Осуществляется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постадийная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специализация предприятий. Агробизнес имеет следующую структуру: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1. Поля,  где выращивается зерновые  и кормовые культуры.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2.Животноводческий комплекс.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3.Предприятия по производству готовой продукции.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4.Административный отдел.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5.Финансовый отдел.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6.Маркетинговый отдел.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Рынком сбыта продукции являются предприятия оптовой и розничной торговли, предприятия общественного питания г. Орла, Орловской области, а также собственная торговая сеть фирмы.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>Общая стоимость проекта по введению в строй мясоперерабатывающего цеха 4 млн. руб., которые планируется привлечь извне.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Персонал фирмы укомплектован высококвалифицированными специалистами, занятыми выращиванием сельскохозяйственных культур, переработкой сельхозпродукц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реализацией. Общая численность персонала - 500 человек.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Конкурентоспособность фирмы обеспечивается низкими внутрипроизводственными издержками вследствие организации производства фирмы по замкнутому технологическому цикл</w:t>
      </w:r>
      <w:r w:rsidR="00221CBC" w:rsidRPr="00221CBC">
        <w:rPr>
          <w:rFonts w:ascii="Times New Roman" w:hAnsi="Times New Roman" w:cs="Times New Roman"/>
          <w:sz w:val="28"/>
          <w:szCs w:val="28"/>
        </w:rPr>
        <w:t>у -</w:t>
      </w:r>
      <w:r w:rsidRPr="00221CBC">
        <w:rPr>
          <w:rFonts w:ascii="Times New Roman" w:hAnsi="Times New Roman" w:cs="Times New Roman"/>
          <w:sz w:val="28"/>
          <w:szCs w:val="28"/>
        </w:rPr>
        <w:t xml:space="preserve"> от самостоятельного выращивания кормов и зерна до переработки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иреализации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продуктов сельхозпроизводства через собственную Торговую сеть.  Срок окупаемости кредитных средств на проектируемый агропромышленный комплекс - менее трех лет.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2. Общее описание компании.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Предметом и цепью деятельности АПК "Агробизнес" является содействие наиболее полному удовлетворению потребностей народного хозяйства в продуктах питания и сельхозпродукции, в товарах народного потребления, а также более полного эффективного использования местных сырьевых и трудовых ресурсов.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 указанных выше целях АПК "Агробизнес" осуществляет:</w:t>
      </w:r>
    </w:p>
    <w:p w:rsidR="00464BE3" w:rsidRPr="00221CBC" w:rsidRDefault="00464BE3" w:rsidP="00221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производство и реализацию продуктов питания и сельхозпродукции;</w:t>
      </w:r>
    </w:p>
    <w:p w:rsidR="00464BE3" w:rsidRPr="00221CBC" w:rsidRDefault="00464BE3" w:rsidP="00221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организацию и строительство различных комплексов и предприятий по производству этих продуктов.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В состав АПК "Агробизнес" входят следующие основные подразделения: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птицефабрика;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21CBC">
        <w:rPr>
          <w:rFonts w:ascii="Times New Roman" w:hAnsi="Times New Roman" w:cs="Times New Roman"/>
          <w:sz w:val="28"/>
          <w:szCs w:val="28"/>
        </w:rPr>
        <w:t>свино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>-откормочный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совхоз;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мельница;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корпус переработки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холодильники;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два магазина площадью 2500 кв. м;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сеть общественного питания (два кафе);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прочие здания и сооружения.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 настоящее время в штате состоит около 500 человек, которые являются специалистами в области сельского хозяйства. Штат находится в составе комплектации, ведется профессиональный отбор сотрудников, разрабатываются планы и программы подготовки персонала.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1.</w:t>
      </w:r>
      <w:r w:rsidRPr="00221CBC">
        <w:rPr>
          <w:rFonts w:ascii="Times New Roman" w:hAnsi="Times New Roman" w:cs="Times New Roman"/>
          <w:sz w:val="28"/>
          <w:szCs w:val="28"/>
        </w:rPr>
        <w:tab/>
        <w:t>Продукция сельского хозяйства: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мясо птицы;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свиное мясо;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фрукты и овощи.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2.</w:t>
      </w:r>
      <w:r w:rsidRPr="00221CBC">
        <w:rPr>
          <w:rFonts w:ascii="Times New Roman" w:hAnsi="Times New Roman" w:cs="Times New Roman"/>
          <w:sz w:val="28"/>
          <w:szCs w:val="28"/>
        </w:rPr>
        <w:tab/>
        <w:t>Продукция пищевой промышленности: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подсолнечное масло;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колбаса;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минеральная вода;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соки;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консервы;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 xml:space="preserve">детское питание;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АПК «Агробизнес» - современное и динамично развивающееся предприятие, оснащённое новейшим оборудованием передовых российских и европейских фирм. Основная сфера деятельности мясо - молочное производство. Все линии производства автоматизированы, производственные цеха, складские помещения и административный корпус оборудованы по последнему слову технического прогресса.  Предприятия оснащены собственным электропитанием и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теплообеспечением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>, имеются установки обеззараживания воздуха, все помещения снабжены современной системой вентиляции и кондиционирования, собственная система сооружений по очистке ливневых и производственных сточных вод, соответствующие самым строгим экологическим требованиям. Предприятие оборудовано собственной артезианской скважиной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глубиной 290м. Полученная из скважин вода очищается на собственной станции обезжелезивания с использованием ультрафиолета.   Для производства  продуктов используется экологически чистое сырье, которое подвергается обязательному входному лабораторному контролю. С помощью  собственных лабораторий, аккредитованных  государственными органами, проводится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 микробиологический, физико-химический и радиологический контроль готовой продукции. На  наших предприятиях  осуществляется строгий санитарный контроль  на каждом этапе производства, тщательно отлаженная система мойки и очистки помещений и оборудования гарантирует пищевую безопасность всей продукции.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 xml:space="preserve">3. Описание продукции.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Структура ассортимента выбрана не случайно: действительно качественные молочные и мясопродукты, в подавляющем своем большинстве, отличаются высокой ценой реализации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а самая дешевая продукция   имеют чрезвычайно низкие вкусовые качества. Поэтому потребность в относительно дешевых, но качественных продуктах - особенно высока. В связи с этим именно они составляют основу   ассортимента АПК "Агробизнес".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Продукция обладает следующими свойствами, выгодно отличающими ее от продукции остальных производителей.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1. Высокий уровень вкусовых качеств. Закупаемая   технологическая линия является современным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высоко-производительным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оборудованием, что предполагает строгий контроль за качеством исходного сырья, гарантирует использование прогрессивной технологии производства, только прави</w:t>
      </w:r>
      <w:r w:rsidR="00321751" w:rsidRPr="00221CBC">
        <w:rPr>
          <w:rFonts w:ascii="Times New Roman" w:hAnsi="Times New Roman" w:cs="Times New Roman"/>
          <w:sz w:val="28"/>
          <w:szCs w:val="28"/>
        </w:rPr>
        <w:t>льно сбалансированных рецептур.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Таким образом, качество планируемой   к выпуску продукции будет соответствовать мировым стандартам, причем вкус будет адаптирован именно к запросам местного рынка.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2. Качество и привлекательность упаковки. Продукция упаковывается в поставляемую производителем оборудования высококачественную упаковочный материал, используемую многими производителями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 xml:space="preserve">3. Доступная цена. В результате организации своего производства по замкнутому технологическому циклу и значительного снижения внутрипроизводственных издержек себестоимость производимой   продукции на 10 - 15% ниже, чем в среднем по отрасли. Поэтому фирма имеет возможность установить отпускные цены своей продукции на 10- 15% ниже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среднерыночных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- при том, что ее качество будет неизменно высоким. Соответственно, основной стратегией маркетинга будет ценовая конкуренция.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Именно эти три основополагающих фактора (из которых последний является решающим) будут являться залогом высокой конкурентоспособности  продукции АПК "Агробизнес ".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4.Рынок.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Таблица   </w:t>
      </w:r>
      <w:r w:rsidRPr="00221C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Сравнительный анализ конкурентов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2739"/>
        <w:gridCol w:w="1843"/>
        <w:gridCol w:w="1417"/>
        <w:gridCol w:w="1418"/>
        <w:gridCol w:w="1984"/>
      </w:tblGrid>
      <w:tr w:rsidR="00464BE3" w:rsidRPr="00221CBC" w:rsidTr="00464BE3">
        <w:trPr>
          <w:trHeight w:val="42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Характеристики конкурентов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ИП «Меркурий»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 "МИГ"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 "ЛАЗУРЬ"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АПК "Агробизнес"</w:t>
            </w:r>
          </w:p>
        </w:tc>
      </w:tr>
      <w:tr w:rsidR="00464BE3" w:rsidRPr="00221CBC" w:rsidTr="00464BE3">
        <w:trPr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высокое</w:t>
            </w:r>
          </w:p>
        </w:tc>
      </w:tr>
      <w:tr w:rsidR="00464BE3" w:rsidRPr="00221CBC" w:rsidTr="00464BE3">
        <w:trPr>
          <w:trHeight w:val="3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Качество упаковки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высокое</w:t>
            </w:r>
          </w:p>
        </w:tc>
      </w:tr>
      <w:tr w:rsidR="00464BE3" w:rsidRPr="00221CBC" w:rsidTr="00464BE3">
        <w:trPr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продаж, т/год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350</w:t>
            </w:r>
          </w:p>
        </w:tc>
      </w:tr>
      <w:tr w:rsidR="00464BE3" w:rsidRPr="00221CBC" w:rsidTr="00464BE3">
        <w:trPr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Уровень цен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высокие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высокие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ниже средних</w:t>
            </w:r>
          </w:p>
        </w:tc>
      </w:tr>
      <w:tr w:rsidR="00464BE3" w:rsidRPr="00221CBC" w:rsidTr="00464BE3">
        <w:trPr>
          <w:trHeight w:val="42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Стабильность продаж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высокая</w:t>
            </w:r>
          </w:p>
        </w:tc>
      </w:tr>
    </w:tbl>
    <w:p w:rsidR="00464BE3" w:rsidRPr="00221CBC" w:rsidRDefault="00464BE3" w:rsidP="00221C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Была произведена сравнительная характеристика отпускных цен вышеуказанных предприятий (см. табл.  ), а также сделан тщательный анализ технико-экономических показателей основного конкурента, превышающего годовые объемы производства мясных продуктов АПК "Агробизнес"</w:t>
      </w:r>
      <w:proofErr w:type="gramStart"/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Результаты анализа показали, что как со стороны ИП "Меркурий" , так и со стороны других субъектов рынка невозможна серьезная ценовая конкуренция.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Поэтому в своей маркетинговой политике АПК планирует методом ценовой конкуренции занять этот сегмент и закрепиться на нем.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Таким образом, сбыт планируемой к выпуску продукции экономически обоснован и гарантирован.</w:t>
      </w:r>
    </w:p>
    <w:p w:rsidR="00464BE3" w:rsidRPr="00221CBC" w:rsidRDefault="00464BE3" w:rsidP="00221CB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Схема размещения товаров на рынке</w:t>
      </w:r>
    </w:p>
    <w:tbl>
      <w:tblPr>
        <w:tblW w:w="0" w:type="auto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0"/>
        <w:gridCol w:w="5432"/>
        <w:gridCol w:w="1276"/>
        <w:gridCol w:w="1417"/>
        <w:gridCol w:w="1276"/>
      </w:tblGrid>
      <w:tr w:rsidR="00464BE3" w:rsidRPr="00221CBC" w:rsidTr="00464BE3">
        <w:trPr>
          <w:trHeight w:val="240"/>
        </w:trPr>
        <w:tc>
          <w:tcPr>
            <w:tcW w:w="380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Рынки сбыта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продаж, </w:t>
            </w:r>
            <w:proofErr w:type="gramStart"/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464BE3" w:rsidRPr="00221CBC" w:rsidTr="00464BE3">
        <w:trPr>
          <w:trHeight w:val="380"/>
        </w:trPr>
        <w:tc>
          <w:tcPr>
            <w:tcW w:w="380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417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2013</w:t>
            </w:r>
          </w:p>
        </w:tc>
      </w:tr>
      <w:tr w:rsidR="00464BE3" w:rsidRPr="00221CBC" w:rsidTr="00464BE3">
        <w:trPr>
          <w:trHeight w:val="580"/>
        </w:trPr>
        <w:tc>
          <w:tcPr>
            <w:tcW w:w="38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4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Предприятия оптовой торговли 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263 718</w:t>
            </w:r>
          </w:p>
        </w:tc>
        <w:tc>
          <w:tcPr>
            <w:tcW w:w="141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602821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602 821</w:t>
            </w:r>
          </w:p>
        </w:tc>
      </w:tr>
      <w:tr w:rsidR="00464BE3" w:rsidRPr="00221CBC" w:rsidTr="00464BE3">
        <w:trPr>
          <w:trHeight w:val="760"/>
        </w:trPr>
        <w:tc>
          <w:tcPr>
            <w:tcW w:w="38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Предприятия розничной торговли (собственные продовольственные магазин)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233964</w:t>
            </w:r>
          </w:p>
        </w:tc>
        <w:tc>
          <w:tcPr>
            <w:tcW w:w="141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660117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660117</w:t>
            </w:r>
          </w:p>
        </w:tc>
      </w:tr>
      <w:tr w:rsidR="00464BE3" w:rsidRPr="00221CBC" w:rsidTr="00464BE3">
        <w:trPr>
          <w:trHeight w:val="580"/>
        </w:trPr>
        <w:tc>
          <w:tcPr>
            <w:tcW w:w="38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4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Предприятия общественного питания (собственные кафе и ресторан)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5760</w:t>
            </w:r>
          </w:p>
        </w:tc>
        <w:tc>
          <w:tcPr>
            <w:tcW w:w="141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13166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13166</w:t>
            </w:r>
          </w:p>
        </w:tc>
      </w:tr>
      <w:tr w:rsidR="00464BE3" w:rsidRPr="00221CBC" w:rsidTr="00464BE3">
        <w:trPr>
          <w:trHeight w:val="200"/>
        </w:trPr>
        <w:tc>
          <w:tcPr>
            <w:tcW w:w="38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4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Автолавки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177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800</w:t>
            </w:r>
          </w:p>
        </w:tc>
        <w:tc>
          <w:tcPr>
            <w:tcW w:w="141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269 592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269 592</w:t>
            </w:r>
          </w:p>
        </w:tc>
      </w:tr>
      <w:tr w:rsidR="00464BE3" w:rsidRPr="00221CBC" w:rsidTr="00464BE3">
        <w:trPr>
          <w:trHeight w:val="260"/>
        </w:trPr>
        <w:tc>
          <w:tcPr>
            <w:tcW w:w="38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54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676 242</w:t>
            </w:r>
          </w:p>
        </w:tc>
        <w:tc>
          <w:tcPr>
            <w:tcW w:w="141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1545 696</w:t>
            </w:r>
          </w:p>
        </w:tc>
        <w:tc>
          <w:tcPr>
            <w:tcW w:w="1276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1545696</w:t>
            </w:r>
          </w:p>
        </w:tc>
      </w:tr>
    </w:tbl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E3" w:rsidRPr="00221CBC" w:rsidRDefault="00464BE3" w:rsidP="00221CB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Основными потребителями на перспективу остаются собственные предприятия розничной торговли и автолавки (52,5% от общего объема реализации). Данная продукция ориентирована на группу покупательских возможностей среднего уровня доходности населения.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5.Маркетинг.</w:t>
      </w:r>
    </w:p>
    <w:p w:rsidR="00464BE3" w:rsidRPr="00221CBC" w:rsidRDefault="00464BE3" w:rsidP="00221C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Плана маркетинга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159"/>
        <w:gridCol w:w="1056"/>
        <w:gridCol w:w="2656"/>
        <w:gridCol w:w="2064"/>
      </w:tblGrid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степени достижения поставленных целей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Меры по активизации сбыта продукции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Увеличение объема сбыта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развития предприятия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3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рынков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4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Меры по  ориентации предприятия на Потребителя.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 повторных заказов от Потребителей.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5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анализ   спроса. 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6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персонал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персоналу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7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эффективной технологии обслуживания Потребителей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8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 по сбору коммерческой информации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Проведен анализ емкости рынка, потребителей, конкурентов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9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оценку потенциальной емкости рынка. Проводить сегментацию  по потребительскому уровню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10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по потребителям продукции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11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конкурентам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12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 по подготовке аналитических материалов по анализу наиболее перспективных сегментов рынка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Созданы базы данных по Потребителям</w:t>
            </w:r>
            <w:proofErr w:type="gramStart"/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,, </w:t>
            </w:r>
            <w:proofErr w:type="gramEnd"/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поставщикам и конкурентам, позволяющие реально оценивать возможности на рынке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13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Потребителей предприятия с выделением наиболее приоритетных Потребителей  по таким параметрам.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14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 порядка обмена маркетинговой информации внутри предприятия.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15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структуры и ведение компьютерной базы данных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16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Предложения по ценообразованию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Разработана ценовая политика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17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цен  предприятия в соответствие с требованиями рынка</w:t>
            </w:r>
            <w:proofErr w:type="gramStart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необходимо изучение цен конкурентов, изучение желания Потребителей заплатить ту или иную цену и анализ издержек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ШЭК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18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Предложения по ассортименту выпускаемой продукции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Разработана ассортиментная политика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19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плана производства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производство производству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по выбору ассортимента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21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Предложения по рекламе и отношениям с общественностью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Разработана рекламная стратегия предприятия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22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стиля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23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рекламных текстов для печатной продукции, рекламных плакатов, стенгазет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24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концепции участия в ярмарках и выставках районных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25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наиболее эффективных средств рекламы</w:t>
            </w:r>
            <w:proofErr w:type="gramStart"/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26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рекламы основных Конкурентов, выявление ее сильных и слабых сторон.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</w:tc>
      </w:tr>
      <w:tr w:rsidR="00464BE3" w:rsidRPr="00221CBC" w:rsidTr="00464BE3">
        <w:trPr>
          <w:tblCellSpacing w:w="0" w:type="dxa"/>
        </w:trPr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27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эффективности использования рекламных средств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полгода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маркетинга.</w:t>
            </w:r>
          </w:p>
          <w:p w:rsidR="00464BE3" w:rsidRPr="00221CBC" w:rsidRDefault="00464BE3" w:rsidP="0022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Характеристика потребителей продукции. В качестве рынка сбыта продукции АПК "Агробизнес" выступают оптовые и розничные торгующие организации (в т. ч. два собственных продовольственных магазин), собственная сеть общественного питания (кафе и ресторан), а также непосредственно население   через автолавки</w:t>
      </w:r>
      <w:proofErr w:type="gramStart"/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Pr="00221CBC">
        <w:rPr>
          <w:rFonts w:ascii="Times New Roman" w:eastAsia="Calibri" w:hAnsi="Times New Roman" w:cs="Times New Roman"/>
          <w:sz w:val="28"/>
          <w:szCs w:val="28"/>
        </w:rPr>
        <w:t>Оптовая продажа занимает 40% от общего объема реализации  продуктов. Охват общего рынка осуществляется путем прямых контактов с потенциальными покупателями.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CBC">
        <w:rPr>
          <w:rFonts w:ascii="Times New Roman" w:eastAsia="Calibri" w:hAnsi="Times New Roman" w:cs="Times New Roman"/>
          <w:b/>
          <w:sz w:val="28"/>
          <w:szCs w:val="28"/>
        </w:rPr>
        <w:t>6.Управление и организационная структура.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Совет директоров АПК "Агробизнес" состоит из двух человек: Президента и Генерального Директора. </w:t>
      </w:r>
      <w:proofErr w:type="gramStart"/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Они имеют значительный стаж работы не только в сфере управления, но и непосредственно на рабочих местах в торговой и производственной сферах, где приобрели большой профессиональный опыт, продвигаясь вперед по ступеням карьеры. </w:t>
      </w:r>
      <w:proofErr w:type="gramEnd"/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На предприятии существует линейно-функциональная структура управления, когда руководство фирмой осуществляется не только из центра, но и непосредственно на местах: в каждом хозяйственном подразделении  действует тщательно подобранный управленческий персонал, координирующий работу конкретного субъекта управления в соответствии с генеральной стратегией фирмы. Руководителей хозяйственных объектов </w:t>
      </w:r>
      <w:r w:rsidRPr="00221CBC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характеризует большой опыт работы в своей сфере деятельности и глубокое знание специфики конкретного объекта.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Учитывая, что АПК "Агробизнес" имеет чрезвычайно разветвленную производственную структуру, последнее немаловажно для эффективного управления таким сложным хозяйственным комплексом.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CBC">
        <w:rPr>
          <w:rFonts w:ascii="Times New Roman" w:eastAsia="Calibri" w:hAnsi="Times New Roman" w:cs="Times New Roman"/>
          <w:b/>
          <w:sz w:val="28"/>
          <w:szCs w:val="28"/>
        </w:rPr>
        <w:t>7. Капитал и юридическая форма компании.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Агропромышленное предприятие "Агробизнес" является акционерным обществом закрытого типа, сокращенное название АПК </w:t>
      </w:r>
      <w:proofErr w:type="spellStart"/>
      <w:r w:rsidRPr="00221CBC">
        <w:rPr>
          <w:rFonts w:ascii="Times New Roman" w:eastAsia="Calibri" w:hAnsi="Times New Roman" w:cs="Times New Roman"/>
          <w:sz w:val="28"/>
          <w:szCs w:val="28"/>
        </w:rPr>
        <w:t>АО</w:t>
      </w:r>
      <w:proofErr w:type="gramStart"/>
      <w:r w:rsidRPr="00221CBC">
        <w:rPr>
          <w:rFonts w:ascii="Times New Roman" w:eastAsia="Calibri" w:hAnsi="Times New Roman" w:cs="Times New Roman"/>
          <w:sz w:val="28"/>
          <w:szCs w:val="28"/>
        </w:rPr>
        <w:t>З"</w:t>
      </w:r>
      <w:proofErr w:type="gramEnd"/>
      <w:r w:rsidRPr="00221CBC">
        <w:rPr>
          <w:rFonts w:ascii="Times New Roman" w:eastAsia="Calibri" w:hAnsi="Times New Roman" w:cs="Times New Roman"/>
          <w:sz w:val="28"/>
          <w:szCs w:val="28"/>
        </w:rPr>
        <w:t>Агробизнес</w:t>
      </w:r>
      <w:proofErr w:type="spellEnd"/>
      <w:r w:rsidRPr="00221CBC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Предприятие создано 22 марта 2014 года путем преобразования и является правопреемником товарищества с ограниченной ответственностью "АГРО", основано на общей долевой форме собственности с уставным капиталом 60000 рублей.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и юридический адрес: 303900 </w:t>
      </w:r>
      <w:proofErr w:type="spellStart"/>
      <w:r w:rsidRPr="00221CB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221CBC">
        <w:rPr>
          <w:rFonts w:ascii="Times New Roman" w:eastAsia="Calibri" w:hAnsi="Times New Roman" w:cs="Times New Roman"/>
          <w:sz w:val="28"/>
          <w:szCs w:val="28"/>
        </w:rPr>
        <w:t>. Нарышкино.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 xml:space="preserve">Учредителями являются граждане Российской Федерации </w:t>
      </w:r>
      <w:proofErr w:type="gramStart"/>
      <w:r w:rsidRPr="00221CBC">
        <w:rPr>
          <w:rFonts w:ascii="Times New Roman" w:eastAsia="Calibri" w:hAnsi="Times New Roman" w:cs="Times New Roman"/>
          <w:sz w:val="28"/>
          <w:szCs w:val="28"/>
        </w:rPr>
        <w:t>-ф</w:t>
      </w:r>
      <w:proofErr w:type="gramEnd"/>
      <w:r w:rsidRPr="00221CBC">
        <w:rPr>
          <w:rFonts w:ascii="Times New Roman" w:eastAsia="Calibri" w:hAnsi="Times New Roman" w:cs="Times New Roman"/>
          <w:sz w:val="28"/>
          <w:szCs w:val="28"/>
        </w:rPr>
        <w:t>изические лица: 30 человек.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BC">
        <w:rPr>
          <w:rFonts w:ascii="Times New Roman" w:eastAsia="Calibri" w:hAnsi="Times New Roman" w:cs="Times New Roman"/>
          <w:sz w:val="28"/>
          <w:szCs w:val="28"/>
        </w:rPr>
        <w:t>8. Финансовый план</w:t>
      </w:r>
    </w:p>
    <w:p w:rsidR="00464BE3" w:rsidRPr="00221CBC" w:rsidRDefault="00464BE3" w:rsidP="0022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8.1 Расчет доходов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Предполагаемый объем продаж мясокомбината за 1 месяц работы на полную мощность</w:t>
      </w:r>
    </w:p>
    <w:tbl>
      <w:tblPr>
        <w:tblW w:w="0" w:type="auto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53"/>
        <w:gridCol w:w="3288"/>
        <w:gridCol w:w="1719"/>
        <w:gridCol w:w="2188"/>
        <w:gridCol w:w="2032"/>
      </w:tblGrid>
      <w:tr w:rsidR="00464BE3" w:rsidRPr="00221CBC" w:rsidTr="00464BE3">
        <w:trPr>
          <w:trHeight w:val="480"/>
        </w:trPr>
        <w:tc>
          <w:tcPr>
            <w:tcW w:w="353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Вид продукции</w:t>
            </w:r>
          </w:p>
        </w:tc>
        <w:tc>
          <w:tcPr>
            <w:tcW w:w="1719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Цена, руб. </w:t>
            </w:r>
            <w:proofErr w:type="gramStart"/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188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продаж, </w:t>
            </w:r>
            <w:proofErr w:type="gramStart"/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Выручка, руб.</w:t>
            </w:r>
          </w:p>
        </w:tc>
      </w:tr>
      <w:tr w:rsidR="00464BE3" w:rsidRPr="00221CBC" w:rsidTr="00464BE3">
        <w:trPr>
          <w:trHeight w:val="1000"/>
        </w:trPr>
        <w:tc>
          <w:tcPr>
            <w:tcW w:w="353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88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Копченые мясопродукты: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Опт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розница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общепит</w:t>
            </w:r>
          </w:p>
        </w:tc>
        <w:tc>
          <w:tcPr>
            <w:tcW w:w="1719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32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40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2188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26114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40276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570</w:t>
            </w:r>
          </w:p>
        </w:tc>
        <w:tc>
          <w:tcPr>
            <w:tcW w:w="2032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835,648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1,611,040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23,940</w:t>
            </w:r>
          </w:p>
        </w:tc>
      </w:tr>
      <w:tr w:rsidR="00464BE3" w:rsidRPr="00221CBC" w:rsidTr="00464BE3">
        <w:trPr>
          <w:trHeight w:val="260"/>
        </w:trPr>
        <w:tc>
          <w:tcPr>
            <w:tcW w:w="35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32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719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21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66960</w:t>
            </w:r>
          </w:p>
        </w:tc>
        <w:tc>
          <w:tcPr>
            <w:tcW w:w="20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464BE3" w:rsidRPr="00221CBC" w:rsidTr="00464BE3">
        <w:trPr>
          <w:trHeight w:val="980"/>
        </w:trPr>
        <w:tc>
          <w:tcPr>
            <w:tcW w:w="35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Вареные мясопродукты: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опт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розница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общепит</w:t>
            </w:r>
          </w:p>
        </w:tc>
        <w:tc>
          <w:tcPr>
            <w:tcW w:w="1719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26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34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52</w:t>
            </w:r>
          </w:p>
        </w:tc>
        <w:tc>
          <w:tcPr>
            <w:tcW w:w="21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13712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21150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298</w:t>
            </w:r>
          </w:p>
        </w:tc>
        <w:tc>
          <w:tcPr>
            <w:tcW w:w="20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356,512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719,100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15,496</w:t>
            </w:r>
          </w:p>
        </w:tc>
      </w:tr>
      <w:tr w:rsidR="00464BE3" w:rsidRPr="00221CBC" w:rsidTr="00464BE3">
        <w:trPr>
          <w:trHeight w:val="260"/>
        </w:trPr>
        <w:tc>
          <w:tcPr>
            <w:tcW w:w="35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32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719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21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35160</w:t>
            </w:r>
          </w:p>
        </w:tc>
        <w:tc>
          <w:tcPr>
            <w:tcW w:w="20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464BE3" w:rsidRPr="00221CBC" w:rsidTr="00464BE3">
        <w:trPr>
          <w:trHeight w:val="553"/>
        </w:trPr>
        <w:tc>
          <w:tcPr>
            <w:tcW w:w="35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Сырая колбаса (фарш):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Опт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розница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общепит</w:t>
            </w:r>
          </w:p>
        </w:tc>
        <w:tc>
          <w:tcPr>
            <w:tcW w:w="1719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19,2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24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21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10408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16054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226 26688</w:t>
            </w:r>
          </w:p>
        </w:tc>
        <w:tc>
          <w:tcPr>
            <w:tcW w:w="20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199,834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385,296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595526</w:t>
            </w:r>
          </w:p>
        </w:tc>
      </w:tr>
      <w:tr w:rsidR="00464BE3" w:rsidRPr="00221CBC" w:rsidTr="00464BE3">
        <w:trPr>
          <w:trHeight w:val="480"/>
        </w:trPr>
        <w:tc>
          <w:tcPr>
            <w:tcW w:w="35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32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9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32,4</w:t>
            </w:r>
          </w:p>
        </w:tc>
        <w:tc>
          <w:tcPr>
            <w:tcW w:w="2188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128 808</w:t>
            </w:r>
          </w:p>
        </w:tc>
        <w:tc>
          <w:tcPr>
            <w:tcW w:w="2032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4,185,116</w:t>
            </w:r>
          </w:p>
        </w:tc>
      </w:tr>
    </w:tbl>
    <w:p w:rsidR="00464BE3" w:rsidRPr="00221CBC" w:rsidRDefault="00464BE3" w:rsidP="00221CB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64BE3" w:rsidRPr="00221CBC" w:rsidRDefault="00464BE3" w:rsidP="0022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8.2. Расчет затрат</w:t>
      </w:r>
    </w:p>
    <w:p w:rsidR="00464BE3" w:rsidRPr="00221CBC" w:rsidRDefault="00464BE3" w:rsidP="00221CB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Таблица 9.2.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 себестоимости на год, руб. (июль - декабрь)</w:t>
      </w:r>
    </w:p>
    <w:tbl>
      <w:tblPr>
        <w:tblW w:w="9580" w:type="dxa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240"/>
        <w:gridCol w:w="1340"/>
      </w:tblGrid>
      <w:tr w:rsidR="00464BE3" w:rsidRPr="00221CBC" w:rsidTr="00464BE3">
        <w:trPr>
          <w:trHeight w:val="260"/>
        </w:trPr>
        <w:tc>
          <w:tcPr>
            <w:tcW w:w="8240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 Расчет затрат на сырье и материалы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Сумма</w:t>
            </w: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Затраты на сырье и материалы в месяц </w:t>
            </w:r>
          </w:p>
        </w:tc>
        <w:tc>
          <w:tcPr>
            <w:tcW w:w="1340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Затраты на сырье и материалы в год: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 Затраты на оплату труда рабочих: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lastRenderedPageBreak/>
              <w:t>•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численность персонала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- 25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человек;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•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среднемесячная зарплата рабочего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• фонд заработной платы в год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3. Начисления на фонд зарплаты рабочих  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4.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Амортизация производственного помещения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464BE3" w:rsidRPr="00221CBC" w:rsidTr="00464BE3">
        <w:trPr>
          <w:trHeight w:val="42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 Амортизационные отчисления на восстановление основного оборудования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6.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Расходы на электроэнергию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7.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Транспортные расходы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8.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Затраты на управление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•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численность аппарата управления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- 20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64BE3" w:rsidRPr="00221CBC" w:rsidTr="00464BE3">
        <w:trPr>
          <w:trHeight w:val="240"/>
        </w:trPr>
        <w:tc>
          <w:tcPr>
            <w:tcW w:w="82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•</w:t>
            </w: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среднемесячная зарплата</w:t>
            </w:r>
          </w:p>
        </w:tc>
        <w:tc>
          <w:tcPr>
            <w:tcW w:w="1340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</w:tbl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BE3" w:rsidRPr="00221CBC" w:rsidRDefault="00464BE3" w:rsidP="0022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Финансовый</w:t>
      </w: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21C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 проекта, руб.</w:t>
      </w:r>
    </w:p>
    <w:tbl>
      <w:tblPr>
        <w:tblW w:w="0" w:type="auto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7"/>
        <w:gridCol w:w="3813"/>
        <w:gridCol w:w="2403"/>
        <w:gridCol w:w="2467"/>
      </w:tblGrid>
      <w:tr w:rsidR="00464BE3" w:rsidRPr="00221CBC" w:rsidTr="00464BE3">
        <w:trPr>
          <w:trHeight w:val="360"/>
        </w:trPr>
        <w:tc>
          <w:tcPr>
            <w:tcW w:w="897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813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3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467" w:type="dxa"/>
            <w:tcBorders>
              <w:bottom w:val="single" w:sz="12" w:space="0" w:color="000000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2013</w:t>
            </w:r>
          </w:p>
        </w:tc>
      </w:tr>
      <w:tr w:rsidR="00464BE3" w:rsidRPr="00221CBC" w:rsidTr="00464BE3">
        <w:trPr>
          <w:trHeight w:val="400"/>
        </w:trPr>
        <w:tc>
          <w:tcPr>
            <w:tcW w:w="897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13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Поступление выручки от продажи</w:t>
            </w:r>
          </w:p>
        </w:tc>
        <w:tc>
          <w:tcPr>
            <w:tcW w:w="2403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10.985.930</w:t>
            </w:r>
          </w:p>
        </w:tc>
        <w:tc>
          <w:tcPr>
            <w:tcW w:w="2467" w:type="dxa"/>
            <w:tcBorders>
              <w:top w:val="nil"/>
            </w:tcBorders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25.110.696</w:t>
            </w:r>
          </w:p>
        </w:tc>
      </w:tr>
      <w:tr w:rsidR="00464BE3" w:rsidRPr="00221CBC" w:rsidTr="00464BE3">
        <w:trPr>
          <w:trHeight w:val="400"/>
        </w:trPr>
        <w:tc>
          <w:tcPr>
            <w:tcW w:w="89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1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Платежи на сторону ВСЕГО:</w:t>
            </w:r>
          </w:p>
        </w:tc>
        <w:tc>
          <w:tcPr>
            <w:tcW w:w="240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7.953.072</w:t>
            </w:r>
          </w:p>
        </w:tc>
        <w:tc>
          <w:tcPr>
            <w:tcW w:w="246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20.845.021</w:t>
            </w:r>
          </w:p>
        </w:tc>
      </w:tr>
      <w:tr w:rsidR="00464BE3" w:rsidRPr="00221CBC" w:rsidTr="00464BE3">
        <w:trPr>
          <w:trHeight w:val="1970"/>
        </w:trPr>
        <w:tc>
          <w:tcPr>
            <w:tcW w:w="89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2.1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2.2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2.3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2.4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2.5 2.6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2.7 2.8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2.9.</w:t>
            </w:r>
          </w:p>
        </w:tc>
        <w:tc>
          <w:tcPr>
            <w:tcW w:w="381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том числе: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Оплата счетов поставщиков Зарплата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(включая начисления)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Реклама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Страховка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Плата за кредит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Возврат кредитов Амортизация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Налоги и другие сборы: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НДС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налог на прибыль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40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5.964.415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104.250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10.000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7.825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313.000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-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156.424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502.151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306.467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251.673</w:t>
            </w:r>
          </w:p>
        </w:tc>
        <w:tc>
          <w:tcPr>
            <w:tcW w:w="246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13.632.948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208.500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20.000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7.825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313.000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3.130.000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312.849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1.147.775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1.568.780 </w:t>
            </w:r>
          </w:p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503.347</w:t>
            </w:r>
          </w:p>
        </w:tc>
      </w:tr>
      <w:tr w:rsidR="00464BE3" w:rsidRPr="00221CBC" w:rsidTr="00464BE3">
        <w:trPr>
          <w:trHeight w:val="240"/>
        </w:trPr>
        <w:tc>
          <w:tcPr>
            <w:tcW w:w="89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1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Баланс платежей</w:t>
            </w:r>
          </w:p>
        </w:tc>
        <w:tc>
          <w:tcPr>
            <w:tcW w:w="2403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+314.775</w:t>
            </w:r>
          </w:p>
        </w:tc>
        <w:tc>
          <w:tcPr>
            <w:tcW w:w="2467" w:type="dxa"/>
          </w:tcPr>
          <w:p w:rsidR="00464BE3" w:rsidRPr="00221CBC" w:rsidRDefault="00464BE3" w:rsidP="002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21C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+4.265.675</w:t>
            </w:r>
          </w:p>
        </w:tc>
      </w:tr>
    </w:tbl>
    <w:p w:rsidR="00464BE3" w:rsidRPr="00221CBC" w:rsidRDefault="00464BE3" w:rsidP="00221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BE3" w:rsidRPr="00221CBC" w:rsidRDefault="00464BE3" w:rsidP="00221CBC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суммарных доходов и расходов в связи с проектом доказывает целесообразность его осуществления.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>8. Приложение   бизнес - плана.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C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1C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Обязанности и ответственность вице-президента по финансам.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Как вице-президент по финансам Вы несете ответственность за ведение финансовых документов компании. Эти документы помогут Вам и другим членам руководства определить, в чем сильные и слабые стороны компании. Они также помогут Правлению принимать решения по таким вопросам, как: "Можем ли мы выплачивать более высокую зарплату или комиссионные?", "Следует ли проводить распродажу?", "Можем ли мы оказать </w:t>
      </w:r>
      <w:r w:rsidRPr="00221CBC">
        <w:rPr>
          <w:rFonts w:ascii="Times New Roman" w:hAnsi="Times New Roman" w:cs="Times New Roman"/>
          <w:sz w:val="28"/>
          <w:szCs w:val="28"/>
        </w:rPr>
        <w:lastRenderedPageBreak/>
        <w:t>благотворительную помощь кому-либо?". В качестве вице-президента по финансам у Вас есть некоторые специфические обязанности.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Ведение финансовой документации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Вы должны определить, получает ли компания прибыль или несет убытки. Финансовые документы являются исходными для этого определения. Будучи наиболее важным и полезным документом компании, Финансовый отчет реально отражает убытки и доходы компании. В результате важно, чтобы Вы: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отражали все перемещения денежных сре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>инансовом отчете.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регулярно проверяли правильность заполнения Финансового отчета и выверяли баланс наличных по кассовой книге.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 На Вас лежит ответственность за денежные средства компании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Вы несете ответственность за денежные средства Вашей компании. В Ваши обязанности входит подготовка бюджета компании, ведение кассовой книги и получение выручки от продаж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Вы также отвечаете за сохранность финансовых документов компании.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 Составление финансовых отчетов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На заседании Общего собрания акционеров вице-президент по финансам делает отчет о финансовом состоянии компании. Он также участвует в составлении соответствующего раздела в годовом отчете.  Вице-президент по финансам должен хорошо разбираться во всех аспектах деятельности компании. Лично зная о проблемах каждого отдела, работая совместно с другими должностными лицами и каждым членом компании над решением этих проблем, Вы поможете компании достичь поставленных целей.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 деле постановки целей компании и работы по их достижению Вы будете работать в тесном контакте с другими должностными лицами. Для более успешного руководства будет полезным проведение коротких еженедельных встреч с другими должностными лицами для обсуждения возможных проблем и путей их решения.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Вы можете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безусловно станете преуспевающим вице-президентом по финансам. Почувствуйте свою ответственность, развивайте свои способности как руководителя, чтобы наиболее эффективно справляться со своей работой, и используйте инициативу людей для лучшей работы компании.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Обязанности и ответственность вице-президента по производству. Как вице-президент по производству Вы и Ваши сотрудники будете заказывать сырье для изготовления продукции, разрабатывать производственную стратегию и управлять качеством выпускаемой продукции. К Вашим специфическим обязанностям относятся: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 Закупка материалов и другого сырья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Вашим первым шагом в деле производства продукции или оказания услуг будет покупка высококачественного сырья у фирм, пользующихся доверием, и по приемлемой цене.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Ответственность за эффективность производства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>Помогите разработать эффективный производственный процесс и постарайтесь предвидеть все аспекты этого процесса. Разработайте производственный план. Этот план включает в себя: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стоимость материалов и трудозатраты;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обучение производственной деятельности;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производственные циклы и стадии;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качеством продукции.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Разработка программы техники безопасности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Для любой компании чрезвычайно важны безопасные условия работы. Знайте, что соблюдение техники безопасности - это хороший бизнес. Опасные условия труда снижают производительность и, в результате, приводят к порче товаров.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Ведение производственных документов и составление отчетов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Ведите Производственный отчет и представляйте отчеты о состоянии производства на заседаниях Общего собрания акционеров.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  Обеспечение эффективного руководства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В большинстве компаний Вы будете отвечать за обучение производственного персонала и наблюдение за его работой. В некоторых компаниях существует также должность менеджера по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качеством и соблюдением правил безопасности производства.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Вам также отведена роль одного из руководителей компании. Члены компании не без основания будут полагать, что от Вас зависит улучшение эффективности и качества производства, а также решение других производственных проблем.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 Ответственность перед другими должностными лицами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В деле постановки целей компании и работы по их достижению. Вы будете работать в тесном </w:t>
      </w:r>
      <w:r w:rsidR="00221CBC" w:rsidRPr="00221CBC">
        <w:rPr>
          <w:rFonts w:ascii="Times New Roman" w:hAnsi="Times New Roman" w:cs="Times New Roman"/>
          <w:sz w:val="28"/>
          <w:szCs w:val="28"/>
        </w:rPr>
        <w:t>контакте</w:t>
      </w:r>
      <w:r w:rsidRPr="00221CBC">
        <w:rPr>
          <w:rFonts w:ascii="Times New Roman" w:hAnsi="Times New Roman" w:cs="Times New Roman"/>
          <w:sz w:val="28"/>
          <w:szCs w:val="28"/>
        </w:rPr>
        <w:t xml:space="preserve"> с другими должностными лицами. Для более успешного руководства будет полезным проведение коротких еженедельных встреч с другими должностными лицами для обсуждения возможных проблем и путей их решения.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Используя систему периодической проверки качества продукции через определенные интервалы, Вы будете уверены в том, что готовая продукция будет соответствовать стандартам компании. Современные эксперты по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качеством говорят, что каждый работник на производстве должен принять на себя ответственность за качество выпускаемой продукции. Производственный процесс начинается с определения качества поставленного </w:t>
      </w:r>
      <w:r w:rsidR="00221CBC" w:rsidRPr="00221CBC">
        <w:rPr>
          <w:rFonts w:ascii="Times New Roman" w:hAnsi="Times New Roman" w:cs="Times New Roman"/>
          <w:sz w:val="28"/>
          <w:szCs w:val="28"/>
        </w:rPr>
        <w:t>сырья,</w:t>
      </w:r>
      <w:r w:rsidRPr="00221CBC">
        <w:rPr>
          <w:rFonts w:ascii="Times New Roman" w:hAnsi="Times New Roman" w:cs="Times New Roman"/>
          <w:sz w:val="28"/>
          <w:szCs w:val="28"/>
        </w:rPr>
        <w:t xml:space="preserve"> и такой контроль продолжается далее в каждом периоде процесса, включая упаковку и наклеивание этикеток. Критерий качества должен включать. 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ПРЕДОТВРАЩЕНИЕ НЕСЧАСТНЫХ СЛУЧАЕВ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Ваша работа заключается также в предотвращении несчастных случаев. Вы сможете добиться этого, помогая каждому осваивать технику безопасности. Контролируйте соблюдение техники безопасности и не допускайте возникновения опасных условий работы.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 xml:space="preserve"> Проинструктируйте членов компании о важности соблюдения техники безопасности. Во время работы убедитесь, что соблюдаются все меры предосторожности.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При несчастном случае расследуйте его причину. Предпримите все необходимые действия для предотвращения подобного в дальнейшем.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Если Вы обнаружите опасную ситуацию или увидите опасные действия, немедленно решайте эту проблему.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       Показывайте сами хороший пример! Будьте искренним и последовательным в деле внедрения безопасных стандартов.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C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Определены обязанности и ответственность вице-президента по маркетингу.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Вам выпала честь занять такой важный пост в Вашей компании. Поздравляем Вас! Теперь Вы несете ответственность за разработку и проведение в жизнь стратегии компании по маркетингу. Сюда входит обучение занятых продажей продукции и стимулирование их работы, хранение отчетов по продаже, разработка плана рекламной кампании.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Ваша работа как бы бросает вызов тем членам компании, которые относятся к торговле с робостью и застенчивостью. Ваш творческий подход, энтузиазм и личный пример помогут стимулировать продажу товара и гарантировать успех вашей компании. В качестве вице-президента по маркетингу у Вас будет несколько обязанностей, характерных только для Вашей должности.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А Разработка и осуществление плана торговли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Такой план торговли должен помочь Вам определить потенциальных покупателей, установить приемлемую цену на товар, разработать стратегию рекламирования и распространения товара, а также создать систему обучения и поощрения торгового персонала.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Разработайте стратегию торговли.  Ищите новые, лучшие методы продажи Вашей продукции.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Проведите начальный курс обучения приемам торговли и повторные курсы для всех членов компании.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Проводите кампанию по рекламированию вашего товара.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Разработайте систему поощрения за успешную торговлю (конкурсы, премиальные и т.д.). Ведите график продаж.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При необходимости назначьте заместителя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А, Хранение   готовых  товаров  и   Отчет  по продажам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Хранение готовой продукции подразумевает прием продукции на склад по мере ее поступления с производства.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Отчет по продажам Вы будете использовать для записи количества готовой продукции, учета ее продажи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Кроме этого: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Сообщите вице-президенту по финансам сумму выручки от продаж.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•</w:t>
      </w:r>
      <w:r w:rsidRPr="00221CBC">
        <w:rPr>
          <w:rFonts w:ascii="Times New Roman" w:hAnsi="Times New Roman" w:cs="Times New Roman"/>
          <w:sz w:val="28"/>
          <w:szCs w:val="28"/>
        </w:rPr>
        <w:tab/>
        <w:t>Регулярно отчитывайтесь перед Правлением   и Общим собранием по вопросам маркетинга.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А     Обеспечение эффективного руководства Вы будете управлять сотрудниками отдела маркетинга, исполнять обязанности президента во время его отсутствия.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lastRenderedPageBreak/>
        <w:t>Вероятно, более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чем любому другому руководителю, Вам важно показывать личный пример. Вам будет необходимо продемонстрировать другим желание и способность быть лидером в деле торговли, поскольку предполагается, что каждый член компании должен будет продать какое-то количество продукции.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 дополнение к этой деятельности, характерной только для Вашей должности, у Вас будет еще несколько общих, но также очень важных обязанностей.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А    Ответственность перед компанией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Будучи вице-президентом по маркетингу. Вы должны в общих чертах разбираться во всех аспектах деятельности компании. Зная о проблемах каждого отдела, работая совместно с другими должностными лицами над решением этих проблем, Вы поможете компании достичь поставленных целей.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А    Ответственность перед другими должностными лицами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В деле постановки целей компании и работы по их достижению Вы будете работать в тесном контакте с другими должностными лицами. Для более успешного руководства будет полезным проведение коротких еженедельных встреч для обсуждения возможных проблем и путей их решения.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А Вице-президент по персоналу отмечает присутствие сотрудников на производстве и заполняет Табели учета рабочего времени. Во многих компаниях должность вице-президента по персоналу совмещена с должностью секретаря компании. Секретарь ведет учет акционеров; протоколы заседаний правления и Общего собрания акционеров, а также осуществляет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подготовкой годового отчета.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ДАЛЬНЕЙШАЯ ПОДГОТОВКА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Если торговые представители не справляются с поставленными задачами, рассмотрите еще раз план по маркетингу: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Цена  -  Не является ли  она слишком  высокой? Проверьте, какая цена у конкурентов. Управление - Заразили ли Вы всех своим энтузиазмом? Все ли члены компании хорошо подготовлены? Поощрение - Достаточно ли оно? Подумайте, не следует ли увеличить заработную плату или устроить конкурс на самую высокую недельную выручку. Много проблем может быть решено, если у торговых представителей есть желание торговать: напротив, если у них его нет, даже самый лучший товар покроется пылью.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ХРАНЕНИЕМ ВЫПУЩЕННОЙ ПРОДУКЦИИ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хранением выпущенной продукции. Объем готовой продукции часто превышает план компании по прибыли, поэтому относитесь к готовому товару как к наличности. Отчитайтесь за количество и местонахождение всей непроданной продукции. В деле решения этой задачи Отчет по продажам будет Вашим инструментом.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РЕКЛАМА, ПРОДАЖА, ПУТИ ПРОДВИЖЕНИЯ ТОВАРА И ПРИВЛЕЧЕНИЕ ОБЩЕСТВЕННОГО ВНИМАНИЯ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Реклама - создание и размещение информации о товаре с целью содействия его реализации. Рекламное объявление должно содержать следующие </w:t>
      </w:r>
      <w:r w:rsidRPr="00221CBC">
        <w:rPr>
          <w:rFonts w:ascii="Times New Roman" w:hAnsi="Times New Roman" w:cs="Times New Roman"/>
          <w:sz w:val="28"/>
          <w:szCs w:val="28"/>
        </w:rPr>
        <w:lastRenderedPageBreak/>
        <w:t xml:space="preserve">элементы: подход (привлеките внимание и возбудите интерес), представление (опишите общие черты, объясните преимущества, предупредите возможные возражения в доброжелательной форме) и окончание (попросите сделать заказ). Пути продвижения товара - все то, что может помочь реализовать продукцию. К этому могут относиться демонстрационный или рекламный материал (литература, образцы и др.), а также вывески или указания мест розничной торговли. Планирование путей продвижения товара - это хорошая работа для человека, обладающего воображением и артистическими способностями. Привлечение общественного внимания - свободное рекламирование в форме коротких сообщений о новинках.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Вступите в контакт с местными газетами может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быть, они сочтут ваш товар стоящим, чтобы о нем рассказать. Выясните, какие средства массовой информации поддерживают контакты с региональным центром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1CBC">
        <w:rPr>
          <w:sz w:val="28"/>
          <w:szCs w:val="28"/>
        </w:rPr>
        <w:t xml:space="preserve"> </w:t>
      </w:r>
    </w:p>
    <w:p w:rsidR="00464BE3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Вы можете </w:t>
      </w:r>
      <w:proofErr w:type="gramStart"/>
      <w:r w:rsidRPr="00221C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1CBC">
        <w:rPr>
          <w:rFonts w:ascii="Times New Roman" w:hAnsi="Times New Roman" w:cs="Times New Roman"/>
          <w:sz w:val="28"/>
          <w:szCs w:val="28"/>
        </w:rPr>
        <w:t xml:space="preserve"> безусловно станете преуспевающим вице-президентом по маркетингу. Проникнитесь Вашими обязанностями, развивайте свои способности руководителя, так необходимые для выполнения Вашей работы, и используйте инициативу людей для достижения целей. Будьте уверены, что все члены вашей</w:t>
      </w:r>
      <w:r w:rsidR="00221CBC">
        <w:rPr>
          <w:rFonts w:ascii="Times New Roman" w:hAnsi="Times New Roman" w:cs="Times New Roman"/>
          <w:sz w:val="28"/>
          <w:szCs w:val="28"/>
        </w:rPr>
        <w:t xml:space="preserve"> компании верят, что они способ</w:t>
      </w:r>
      <w:r w:rsidRPr="00221CBC">
        <w:rPr>
          <w:rFonts w:ascii="Times New Roman" w:hAnsi="Times New Roman" w:cs="Times New Roman"/>
          <w:sz w:val="28"/>
          <w:szCs w:val="28"/>
        </w:rPr>
        <w:t>ствовали ее успеху.</w:t>
      </w:r>
    </w:p>
    <w:p w:rsidR="00321751" w:rsidRPr="00221CBC" w:rsidRDefault="00321751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38" w:rsidRPr="00221CBC" w:rsidRDefault="00464BE3" w:rsidP="00221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CB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02439" w:rsidRPr="00221C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3338" w:rsidRPr="00221CBC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EC74CB" w:rsidRPr="00221CBC" w:rsidRDefault="00D70E78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Все ближе и ближе тот момент, когда за спиной останутся беззаботные школьные годы и жизнь поставит нас всех перед первым серьезным выбором. Каким будет наш дальнейший путь? Как найти свое место в жизни? Какую профессию выбрать? Уже сейчас мы начинаем задумываться над этими вопросами, и сделать выбор действительно не </w:t>
      </w:r>
      <w:r w:rsidR="00B65D25" w:rsidRPr="00221CBC">
        <w:rPr>
          <w:rFonts w:ascii="Times New Roman" w:hAnsi="Times New Roman" w:cs="Times New Roman"/>
          <w:sz w:val="28"/>
          <w:szCs w:val="28"/>
        </w:rPr>
        <w:t>просто. В</w:t>
      </w:r>
      <w:r w:rsidRPr="00221CBC">
        <w:rPr>
          <w:rFonts w:ascii="Times New Roman" w:hAnsi="Times New Roman" w:cs="Times New Roman"/>
          <w:sz w:val="28"/>
          <w:szCs w:val="28"/>
        </w:rPr>
        <w:t xml:space="preserve"> наше время так много интересных и нужных профессий! Все больше высших учебных заведений: институтов, университетов, академий готовят высококвалифицированных специалистов в различных областях знаний.</w:t>
      </w:r>
      <w:r w:rsidR="00387671" w:rsidRPr="00221CBC">
        <w:rPr>
          <w:rFonts w:ascii="Times New Roman" w:hAnsi="Times New Roman" w:cs="Times New Roman"/>
          <w:sz w:val="28"/>
          <w:szCs w:val="28"/>
        </w:rPr>
        <w:t xml:space="preserve">  «Кем ты мечтаешь стать, когда вырастешь?» - наверное, ни один вопрос мне никогда не задавали  так часто, как этот, и ни на один из них я не давала столь разных ответов каждый раз.     Помнится, еще в далеком детстве (мне тогда было четыре года) я гостила в деревне у бабушки, и поутру мы часто вдвоем с ней доили коз. Тогда я впервые попробовала доить самостоятельно (конечно же, под бабушкиным чутким руководством) и даже захотела стать дояркой!   </w:t>
      </w:r>
      <w:proofErr w:type="gramStart"/>
      <w:r w:rsidR="00387671" w:rsidRPr="00221CBC">
        <w:rPr>
          <w:rFonts w:ascii="Times New Roman" w:hAnsi="Times New Roman" w:cs="Times New Roman"/>
          <w:sz w:val="28"/>
          <w:szCs w:val="28"/>
        </w:rPr>
        <w:t>Где-то через год</w:t>
      </w:r>
      <w:proofErr w:type="gramEnd"/>
      <w:r w:rsidR="00387671" w:rsidRPr="00221CBC">
        <w:rPr>
          <w:rFonts w:ascii="Times New Roman" w:hAnsi="Times New Roman" w:cs="Times New Roman"/>
          <w:sz w:val="28"/>
          <w:szCs w:val="28"/>
        </w:rPr>
        <w:t xml:space="preserve"> нас всей детсадовской группой повезли в цирк. Опытный и ловкий дрессировщик заставлял тигров прыгать через обручи, а маленьких собачек в разноцветных юбочках – ходить на задних лапах и танцевать «собачий вальс». Помню, мне так понравилось это выступление, что с тех </w:t>
      </w:r>
      <w:proofErr w:type="gramStart"/>
      <w:r w:rsidR="00387671" w:rsidRPr="00221CBC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387671" w:rsidRPr="00221CBC">
        <w:rPr>
          <w:rFonts w:ascii="Times New Roman" w:hAnsi="Times New Roman" w:cs="Times New Roman"/>
          <w:sz w:val="28"/>
          <w:szCs w:val="28"/>
        </w:rPr>
        <w:t xml:space="preserve"> когда меня спрашивали, кем же я хочу стать, когда я вырасту, я неизменно отвечала: «Конечно же, дрессировщицей!»   Как-то раз я заболела, и меня положили в больницу. </w:t>
      </w:r>
      <w:proofErr w:type="gramStart"/>
      <w:r w:rsidR="00387671" w:rsidRPr="00221CBC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="00387671" w:rsidRPr="00221CBC">
        <w:rPr>
          <w:rFonts w:ascii="Times New Roman" w:hAnsi="Times New Roman" w:cs="Times New Roman"/>
          <w:sz w:val="28"/>
          <w:szCs w:val="28"/>
        </w:rPr>
        <w:t xml:space="preserve"> - лекарства, уколы, в общем, ничего приятного. Но как старалась наш лечащий врач </w:t>
      </w:r>
      <w:r w:rsidR="00B65D25">
        <w:rPr>
          <w:rFonts w:ascii="Times New Roman" w:hAnsi="Times New Roman" w:cs="Times New Roman"/>
          <w:sz w:val="28"/>
          <w:szCs w:val="28"/>
        </w:rPr>
        <w:t>Полина</w:t>
      </w:r>
      <w:r w:rsidR="00387671" w:rsidRPr="00221CBC">
        <w:rPr>
          <w:rFonts w:ascii="Times New Roman" w:hAnsi="Times New Roman" w:cs="Times New Roman"/>
          <w:sz w:val="28"/>
          <w:szCs w:val="28"/>
        </w:rPr>
        <w:t xml:space="preserve"> </w:t>
      </w:r>
      <w:r w:rsidR="00B65D25">
        <w:rPr>
          <w:rFonts w:ascii="Times New Roman" w:hAnsi="Times New Roman" w:cs="Times New Roman"/>
          <w:sz w:val="28"/>
          <w:szCs w:val="28"/>
        </w:rPr>
        <w:t>Романовна</w:t>
      </w:r>
      <w:r w:rsidR="00387671" w:rsidRPr="00221CBC">
        <w:rPr>
          <w:rFonts w:ascii="Times New Roman" w:hAnsi="Times New Roman" w:cs="Times New Roman"/>
          <w:sz w:val="28"/>
          <w:szCs w:val="28"/>
        </w:rPr>
        <w:t xml:space="preserve">! У нее всегда находилось время, для того, чтобы нас подбодрить, выслушать. Именно тогда я поняла, что страстно мечтаю стать врачом, чтобы помогать </w:t>
      </w:r>
      <w:r w:rsidR="00387671" w:rsidRPr="00221CBC">
        <w:rPr>
          <w:rFonts w:ascii="Times New Roman" w:hAnsi="Times New Roman" w:cs="Times New Roman"/>
          <w:sz w:val="28"/>
          <w:szCs w:val="28"/>
        </w:rPr>
        <w:lastRenderedPageBreak/>
        <w:t>людям.   Прошло несколько лет.  Многое с тех пор поменялось, поменялись и мои интересы. Вот и пришла пора призадуматься о выборе будущей профессии.  Я уже не бросаюсь из крайности в крайность, а подхожу к выбору вполне осмысленно. Да, мне нравится немало профессий, но больше всего из них все-таки та, к которой действительно лежит моя душа, и имеются способности.</w:t>
      </w:r>
      <w:r w:rsidRPr="00221CBC">
        <w:rPr>
          <w:rFonts w:ascii="Times New Roman" w:hAnsi="Times New Roman" w:cs="Times New Roman"/>
          <w:sz w:val="28"/>
          <w:szCs w:val="28"/>
        </w:rPr>
        <w:t xml:space="preserve"> Конечно, каждый должен выбирать профессию, которая соответствует его стремлениям, увлечениям, способностям. Я хочу стать </w:t>
      </w:r>
      <w:r w:rsidR="00387671" w:rsidRPr="00221CBC">
        <w:rPr>
          <w:rFonts w:ascii="Times New Roman" w:hAnsi="Times New Roman" w:cs="Times New Roman"/>
          <w:sz w:val="28"/>
          <w:szCs w:val="28"/>
        </w:rPr>
        <w:t>предпринимателем</w:t>
      </w:r>
      <w:r w:rsidRPr="00221CBC">
        <w:rPr>
          <w:rFonts w:ascii="Times New Roman" w:hAnsi="Times New Roman" w:cs="Times New Roman"/>
          <w:sz w:val="28"/>
          <w:szCs w:val="28"/>
        </w:rPr>
        <w:t xml:space="preserve"> в сфере агробизнеса.</w:t>
      </w:r>
      <w:r w:rsidR="00387671" w:rsidRPr="00221CBC">
        <w:rPr>
          <w:rFonts w:ascii="Times New Roman" w:hAnsi="Times New Roman" w:cs="Times New Roman"/>
          <w:sz w:val="28"/>
          <w:szCs w:val="28"/>
        </w:rPr>
        <w:t xml:space="preserve"> Как предприниматель я смогу реализовать себя в различных сферах деятельности.</w:t>
      </w:r>
    </w:p>
    <w:p w:rsidR="002D0B2D" w:rsidRPr="00221CBC" w:rsidRDefault="00464BE3" w:rsidP="0022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CB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02439" w:rsidRPr="00221C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3338" w:rsidRPr="00221CBC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</w:p>
    <w:p w:rsidR="00BD3338" w:rsidRPr="00221CBC" w:rsidRDefault="004B6DBD" w:rsidP="0022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Изучив необходимую литературу по данному вопросу,   считаю возможным развитие агробизнеса в области, это может стать не только моей профессией, где я смогу проявить свой предпринимательский талант, </w:t>
      </w:r>
      <w:r w:rsidR="00F55093" w:rsidRPr="00221CBC">
        <w:rPr>
          <w:rFonts w:ascii="Times New Roman" w:hAnsi="Times New Roman" w:cs="Times New Roman"/>
          <w:sz w:val="28"/>
          <w:szCs w:val="28"/>
        </w:rPr>
        <w:t xml:space="preserve"> но</w:t>
      </w:r>
      <w:r w:rsidRPr="00221CBC">
        <w:rPr>
          <w:rFonts w:ascii="Times New Roman" w:hAnsi="Times New Roman" w:cs="Times New Roman"/>
          <w:sz w:val="28"/>
          <w:szCs w:val="28"/>
        </w:rPr>
        <w:t xml:space="preserve"> создав надёжную команду для решения и реализации поставленных задач</w:t>
      </w:r>
      <w:r w:rsidR="00F55093" w:rsidRPr="00221CBC">
        <w:rPr>
          <w:rFonts w:ascii="Times New Roman" w:hAnsi="Times New Roman" w:cs="Times New Roman"/>
          <w:sz w:val="28"/>
          <w:szCs w:val="28"/>
        </w:rPr>
        <w:t>,</w:t>
      </w:r>
      <w:r w:rsidRPr="00221CBC">
        <w:rPr>
          <w:rFonts w:ascii="Times New Roman" w:hAnsi="Times New Roman" w:cs="Times New Roman"/>
          <w:sz w:val="28"/>
          <w:szCs w:val="28"/>
        </w:rPr>
        <w:t xml:space="preserve"> поможет решить </w:t>
      </w:r>
      <w:r w:rsidR="00AE639C" w:rsidRPr="00221CB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21CBC">
        <w:rPr>
          <w:rFonts w:ascii="Times New Roman" w:hAnsi="Times New Roman" w:cs="Times New Roman"/>
          <w:sz w:val="28"/>
          <w:szCs w:val="28"/>
        </w:rPr>
        <w:t>вопросы трудоустройства многим специалистам</w:t>
      </w:r>
      <w:r w:rsidR="00AE639C" w:rsidRPr="00221CBC">
        <w:rPr>
          <w:rFonts w:ascii="Times New Roman" w:hAnsi="Times New Roman" w:cs="Times New Roman"/>
          <w:sz w:val="28"/>
          <w:szCs w:val="28"/>
        </w:rPr>
        <w:t>, но и обеспечит область качественными продуктами.</w:t>
      </w:r>
    </w:p>
    <w:p w:rsidR="00F55093" w:rsidRPr="00221CBC" w:rsidRDefault="00F55093" w:rsidP="00221CBC">
      <w:pPr>
        <w:spacing w:after="0" w:line="240" w:lineRule="auto"/>
        <w:rPr>
          <w:sz w:val="28"/>
          <w:szCs w:val="28"/>
        </w:rPr>
      </w:pPr>
    </w:p>
    <w:p w:rsidR="00BD3338" w:rsidRPr="00221CBC" w:rsidRDefault="00464BE3" w:rsidP="00221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CBC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BD3338" w:rsidRPr="00221CBC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BD3338" w:rsidRPr="00221CBC" w:rsidRDefault="00BD3338" w:rsidP="0022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1.Симоненко В.Д. Основы предпринимательства. Издательство Брянского государственного педагогического  института.- 1996г.</w:t>
      </w:r>
    </w:p>
    <w:p w:rsidR="00BD3338" w:rsidRPr="00221CBC" w:rsidRDefault="00BD3338" w:rsidP="0022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2.Власова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В.М.Основы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 1995.</w:t>
      </w:r>
    </w:p>
    <w:p w:rsidR="00BD3338" w:rsidRPr="00221CBC" w:rsidRDefault="00BD3338" w:rsidP="0022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3.Казаков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А.П.Школьнику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о рыночной экономике  Учебное пособие для старшеклассников.1993.</w:t>
      </w:r>
    </w:p>
    <w:p w:rsidR="00BD3338" w:rsidRPr="00221CBC" w:rsidRDefault="00BD3338" w:rsidP="0022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CBC">
        <w:rPr>
          <w:rFonts w:ascii="Times New Roman" w:hAnsi="Times New Roman" w:cs="Times New Roman"/>
          <w:sz w:val="28"/>
          <w:szCs w:val="28"/>
        </w:rPr>
        <w:t>4.Райзберг Б.А. Основы экономики и предпринимательства. 1992.</w:t>
      </w:r>
    </w:p>
    <w:p w:rsidR="00BD3338" w:rsidRPr="00F55093" w:rsidRDefault="00BD3338" w:rsidP="0022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B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21CB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221CBC">
        <w:rPr>
          <w:rFonts w:ascii="Times New Roman" w:hAnsi="Times New Roman" w:cs="Times New Roman"/>
          <w:sz w:val="28"/>
          <w:szCs w:val="28"/>
        </w:rPr>
        <w:t xml:space="preserve"> И.В. Экономика. 2001.</w:t>
      </w:r>
    </w:p>
    <w:p w:rsidR="00BD3338" w:rsidRPr="00880A86" w:rsidRDefault="00BD3338" w:rsidP="002D0B2D"/>
    <w:p w:rsidR="002D0B2D" w:rsidRPr="002D0B2D" w:rsidRDefault="002D0B2D" w:rsidP="002D0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Pr="002D0B2D" w:rsidRDefault="002D0B2D" w:rsidP="002D0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Pr="002D0B2D" w:rsidRDefault="002D0B2D" w:rsidP="002D0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Pr="002D0B2D" w:rsidRDefault="002D0B2D" w:rsidP="002D0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Pr="002D0B2D" w:rsidRDefault="002D0B2D" w:rsidP="002D0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40" w:rsidRPr="00D41340" w:rsidRDefault="00D41340" w:rsidP="00D41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340" w:rsidRPr="00D41340" w:rsidRDefault="00D41340" w:rsidP="00D41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40" w:rsidRPr="00D41340" w:rsidRDefault="00D41340" w:rsidP="00D41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40" w:rsidRPr="00D41340" w:rsidRDefault="00D41340" w:rsidP="00D41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6B" w:rsidRDefault="00CB6E6B" w:rsidP="00AC0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6B" w:rsidRDefault="00CB6E6B" w:rsidP="00AC0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6B" w:rsidRPr="00AC01AE" w:rsidRDefault="00CB6E6B" w:rsidP="00AC0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6E6B" w:rsidRPr="00AC01AE" w:rsidSect="00CB6E6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AA" w:rsidRDefault="00E774AA" w:rsidP="00F55093">
      <w:pPr>
        <w:spacing w:after="0" w:line="240" w:lineRule="auto"/>
      </w:pPr>
      <w:r>
        <w:separator/>
      </w:r>
    </w:p>
  </w:endnote>
  <w:endnote w:type="continuationSeparator" w:id="0">
    <w:p w:rsidR="00E774AA" w:rsidRDefault="00E774AA" w:rsidP="00F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86841"/>
      <w:docPartObj>
        <w:docPartGallery w:val="Page Numbers (Bottom of Page)"/>
        <w:docPartUnique/>
      </w:docPartObj>
    </w:sdtPr>
    <w:sdtEndPr/>
    <w:sdtContent>
      <w:p w:rsidR="00221CBC" w:rsidRDefault="00221C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D9">
          <w:rPr>
            <w:noProof/>
          </w:rPr>
          <w:t>23</w:t>
        </w:r>
        <w:r>
          <w:fldChar w:fldCharType="end"/>
        </w:r>
      </w:p>
    </w:sdtContent>
  </w:sdt>
  <w:p w:rsidR="00221CBC" w:rsidRDefault="00221C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AA" w:rsidRDefault="00E774AA" w:rsidP="00F55093">
      <w:pPr>
        <w:spacing w:after="0" w:line="240" w:lineRule="auto"/>
      </w:pPr>
      <w:r>
        <w:separator/>
      </w:r>
    </w:p>
  </w:footnote>
  <w:footnote w:type="continuationSeparator" w:id="0">
    <w:p w:rsidR="00E774AA" w:rsidRDefault="00E774AA" w:rsidP="00F5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A9F"/>
    <w:multiLevelType w:val="hybridMultilevel"/>
    <w:tmpl w:val="149E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24CD"/>
    <w:multiLevelType w:val="multilevel"/>
    <w:tmpl w:val="EA6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3671"/>
    <w:multiLevelType w:val="hybridMultilevel"/>
    <w:tmpl w:val="D6A0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04BD"/>
    <w:multiLevelType w:val="hybridMultilevel"/>
    <w:tmpl w:val="DA96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1BA2"/>
    <w:multiLevelType w:val="hybridMultilevel"/>
    <w:tmpl w:val="8BA48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9910A2"/>
    <w:multiLevelType w:val="hybridMultilevel"/>
    <w:tmpl w:val="9BACA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71CF3"/>
    <w:multiLevelType w:val="hybridMultilevel"/>
    <w:tmpl w:val="BAB8D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131D1F"/>
    <w:multiLevelType w:val="multilevel"/>
    <w:tmpl w:val="B3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F5DA5"/>
    <w:multiLevelType w:val="multilevel"/>
    <w:tmpl w:val="80F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32C30"/>
    <w:multiLevelType w:val="hybridMultilevel"/>
    <w:tmpl w:val="2C26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5B65"/>
    <w:multiLevelType w:val="multilevel"/>
    <w:tmpl w:val="7AF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E5C09"/>
    <w:multiLevelType w:val="multilevel"/>
    <w:tmpl w:val="2BE0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32F60"/>
    <w:multiLevelType w:val="hybridMultilevel"/>
    <w:tmpl w:val="5208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0F14"/>
    <w:multiLevelType w:val="hybridMultilevel"/>
    <w:tmpl w:val="50D4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27C4B"/>
    <w:multiLevelType w:val="multilevel"/>
    <w:tmpl w:val="2BB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832B9"/>
    <w:multiLevelType w:val="hybridMultilevel"/>
    <w:tmpl w:val="1B46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01D06"/>
    <w:multiLevelType w:val="hybridMultilevel"/>
    <w:tmpl w:val="4DF6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4"/>
    <w:rsid w:val="00000780"/>
    <w:rsid w:val="00002128"/>
    <w:rsid w:val="00003DE5"/>
    <w:rsid w:val="000106E0"/>
    <w:rsid w:val="00011223"/>
    <w:rsid w:val="0001321D"/>
    <w:rsid w:val="00013A2E"/>
    <w:rsid w:val="00020A82"/>
    <w:rsid w:val="00024D3C"/>
    <w:rsid w:val="00031DAE"/>
    <w:rsid w:val="00033213"/>
    <w:rsid w:val="000477F3"/>
    <w:rsid w:val="000544B2"/>
    <w:rsid w:val="000576E1"/>
    <w:rsid w:val="00057990"/>
    <w:rsid w:val="00061D25"/>
    <w:rsid w:val="000647B0"/>
    <w:rsid w:val="00064CB3"/>
    <w:rsid w:val="0006631D"/>
    <w:rsid w:val="00071683"/>
    <w:rsid w:val="00073787"/>
    <w:rsid w:val="00076CB3"/>
    <w:rsid w:val="000814A7"/>
    <w:rsid w:val="00095E18"/>
    <w:rsid w:val="000A06C6"/>
    <w:rsid w:val="000A6972"/>
    <w:rsid w:val="000B6B77"/>
    <w:rsid w:val="000D354F"/>
    <w:rsid w:val="000D5502"/>
    <w:rsid w:val="000D679F"/>
    <w:rsid w:val="000E1D15"/>
    <w:rsid w:val="000E2F46"/>
    <w:rsid w:val="000F65A6"/>
    <w:rsid w:val="000F6A1C"/>
    <w:rsid w:val="000F6F35"/>
    <w:rsid w:val="00103F51"/>
    <w:rsid w:val="001107F3"/>
    <w:rsid w:val="0011478B"/>
    <w:rsid w:val="00125CD0"/>
    <w:rsid w:val="00126328"/>
    <w:rsid w:val="00126E32"/>
    <w:rsid w:val="00136398"/>
    <w:rsid w:val="00141567"/>
    <w:rsid w:val="00141E29"/>
    <w:rsid w:val="0014783E"/>
    <w:rsid w:val="00147B23"/>
    <w:rsid w:val="00151D1B"/>
    <w:rsid w:val="001559FB"/>
    <w:rsid w:val="00162D55"/>
    <w:rsid w:val="00163885"/>
    <w:rsid w:val="00166A74"/>
    <w:rsid w:val="00167439"/>
    <w:rsid w:val="00170A90"/>
    <w:rsid w:val="0017252A"/>
    <w:rsid w:val="0019629B"/>
    <w:rsid w:val="001A0CE5"/>
    <w:rsid w:val="001A6D45"/>
    <w:rsid w:val="001C29AA"/>
    <w:rsid w:val="001C5A56"/>
    <w:rsid w:val="001E5979"/>
    <w:rsid w:val="001E6D4C"/>
    <w:rsid w:val="001F1D20"/>
    <w:rsid w:val="001F6015"/>
    <w:rsid w:val="001F7E48"/>
    <w:rsid w:val="00203FC2"/>
    <w:rsid w:val="00204C2C"/>
    <w:rsid w:val="002056B6"/>
    <w:rsid w:val="00211C30"/>
    <w:rsid w:val="0021482A"/>
    <w:rsid w:val="00215AF1"/>
    <w:rsid w:val="002161A8"/>
    <w:rsid w:val="00221CBC"/>
    <w:rsid w:val="002312B7"/>
    <w:rsid w:val="00244F55"/>
    <w:rsid w:val="00260110"/>
    <w:rsid w:val="0026077B"/>
    <w:rsid w:val="00262F82"/>
    <w:rsid w:val="00263196"/>
    <w:rsid w:val="00264DE5"/>
    <w:rsid w:val="00271276"/>
    <w:rsid w:val="0028036E"/>
    <w:rsid w:val="00290745"/>
    <w:rsid w:val="002A59FB"/>
    <w:rsid w:val="002A5CD8"/>
    <w:rsid w:val="002B0938"/>
    <w:rsid w:val="002C1858"/>
    <w:rsid w:val="002D0B2D"/>
    <w:rsid w:val="002D457E"/>
    <w:rsid w:val="002E0A46"/>
    <w:rsid w:val="002E3C95"/>
    <w:rsid w:val="002F00B8"/>
    <w:rsid w:val="002F29A4"/>
    <w:rsid w:val="002F634C"/>
    <w:rsid w:val="003060CB"/>
    <w:rsid w:val="00306CAA"/>
    <w:rsid w:val="00313758"/>
    <w:rsid w:val="0032099F"/>
    <w:rsid w:val="00321751"/>
    <w:rsid w:val="00321F9C"/>
    <w:rsid w:val="00323F9B"/>
    <w:rsid w:val="0035195A"/>
    <w:rsid w:val="003526BE"/>
    <w:rsid w:val="00354885"/>
    <w:rsid w:val="003570AF"/>
    <w:rsid w:val="00363021"/>
    <w:rsid w:val="003658D0"/>
    <w:rsid w:val="0036700A"/>
    <w:rsid w:val="00371872"/>
    <w:rsid w:val="00373E4A"/>
    <w:rsid w:val="0038403B"/>
    <w:rsid w:val="00387671"/>
    <w:rsid w:val="00390C00"/>
    <w:rsid w:val="00393BFD"/>
    <w:rsid w:val="003A3313"/>
    <w:rsid w:val="003B39AF"/>
    <w:rsid w:val="003B3A10"/>
    <w:rsid w:val="003B60AD"/>
    <w:rsid w:val="003C0B82"/>
    <w:rsid w:val="003C354C"/>
    <w:rsid w:val="003C5113"/>
    <w:rsid w:val="003D044D"/>
    <w:rsid w:val="003D27A2"/>
    <w:rsid w:val="003D34F0"/>
    <w:rsid w:val="003D4825"/>
    <w:rsid w:val="003D5220"/>
    <w:rsid w:val="003E20E5"/>
    <w:rsid w:val="003E3F21"/>
    <w:rsid w:val="003F00CC"/>
    <w:rsid w:val="003F0F3F"/>
    <w:rsid w:val="003F255E"/>
    <w:rsid w:val="003F30A2"/>
    <w:rsid w:val="003F6A74"/>
    <w:rsid w:val="003F74B5"/>
    <w:rsid w:val="00404280"/>
    <w:rsid w:val="00405F61"/>
    <w:rsid w:val="00412B93"/>
    <w:rsid w:val="004146DA"/>
    <w:rsid w:val="00415FDB"/>
    <w:rsid w:val="0042761C"/>
    <w:rsid w:val="00431C02"/>
    <w:rsid w:val="00435FE5"/>
    <w:rsid w:val="00444AC9"/>
    <w:rsid w:val="00445629"/>
    <w:rsid w:val="00445BF1"/>
    <w:rsid w:val="00445CE5"/>
    <w:rsid w:val="004543F9"/>
    <w:rsid w:val="0045478D"/>
    <w:rsid w:val="004550CA"/>
    <w:rsid w:val="004557D4"/>
    <w:rsid w:val="00455E13"/>
    <w:rsid w:val="00464BE3"/>
    <w:rsid w:val="00471F09"/>
    <w:rsid w:val="00472A11"/>
    <w:rsid w:val="0049188F"/>
    <w:rsid w:val="0049542C"/>
    <w:rsid w:val="00496F6A"/>
    <w:rsid w:val="004B019F"/>
    <w:rsid w:val="004B6DBD"/>
    <w:rsid w:val="004C17BC"/>
    <w:rsid w:val="004C4103"/>
    <w:rsid w:val="004C77F0"/>
    <w:rsid w:val="004D0362"/>
    <w:rsid w:val="004D069B"/>
    <w:rsid w:val="004D1948"/>
    <w:rsid w:val="004D74F4"/>
    <w:rsid w:val="004E0490"/>
    <w:rsid w:val="004E1B3A"/>
    <w:rsid w:val="004E401D"/>
    <w:rsid w:val="00505938"/>
    <w:rsid w:val="00527BE1"/>
    <w:rsid w:val="00532BDE"/>
    <w:rsid w:val="00533C73"/>
    <w:rsid w:val="005349B0"/>
    <w:rsid w:val="00535480"/>
    <w:rsid w:val="005375CE"/>
    <w:rsid w:val="00547758"/>
    <w:rsid w:val="005552E7"/>
    <w:rsid w:val="00555E60"/>
    <w:rsid w:val="00556EAE"/>
    <w:rsid w:val="005617FA"/>
    <w:rsid w:val="00566211"/>
    <w:rsid w:val="005668D9"/>
    <w:rsid w:val="005704A5"/>
    <w:rsid w:val="00581B4E"/>
    <w:rsid w:val="00581CD1"/>
    <w:rsid w:val="005850B2"/>
    <w:rsid w:val="00590CE3"/>
    <w:rsid w:val="005A4078"/>
    <w:rsid w:val="005A4D2A"/>
    <w:rsid w:val="005A4F24"/>
    <w:rsid w:val="005B5BD6"/>
    <w:rsid w:val="005C0484"/>
    <w:rsid w:val="005C0AA6"/>
    <w:rsid w:val="005C50AC"/>
    <w:rsid w:val="005C79CA"/>
    <w:rsid w:val="005D0049"/>
    <w:rsid w:val="005D08DF"/>
    <w:rsid w:val="005D31AC"/>
    <w:rsid w:val="005D3334"/>
    <w:rsid w:val="005E5012"/>
    <w:rsid w:val="005F24C6"/>
    <w:rsid w:val="005F3FD0"/>
    <w:rsid w:val="005F413E"/>
    <w:rsid w:val="005F549B"/>
    <w:rsid w:val="005F57CA"/>
    <w:rsid w:val="005F5975"/>
    <w:rsid w:val="005F6ACF"/>
    <w:rsid w:val="00602C91"/>
    <w:rsid w:val="00604C5E"/>
    <w:rsid w:val="00607AFC"/>
    <w:rsid w:val="0061735F"/>
    <w:rsid w:val="00634934"/>
    <w:rsid w:val="006401DC"/>
    <w:rsid w:val="00641238"/>
    <w:rsid w:val="00644DD1"/>
    <w:rsid w:val="00657E66"/>
    <w:rsid w:val="006710E6"/>
    <w:rsid w:val="00671446"/>
    <w:rsid w:val="006830B7"/>
    <w:rsid w:val="00684F36"/>
    <w:rsid w:val="00697CB3"/>
    <w:rsid w:val="006A1B4A"/>
    <w:rsid w:val="006B0423"/>
    <w:rsid w:val="006B5023"/>
    <w:rsid w:val="006B6512"/>
    <w:rsid w:val="006D3066"/>
    <w:rsid w:val="006D35CE"/>
    <w:rsid w:val="006D65F8"/>
    <w:rsid w:val="006D7E8F"/>
    <w:rsid w:val="006E133B"/>
    <w:rsid w:val="006F6F13"/>
    <w:rsid w:val="006F711F"/>
    <w:rsid w:val="00702465"/>
    <w:rsid w:val="00710C05"/>
    <w:rsid w:val="00714D87"/>
    <w:rsid w:val="00715B5A"/>
    <w:rsid w:val="00720CD5"/>
    <w:rsid w:val="00730D88"/>
    <w:rsid w:val="0073217E"/>
    <w:rsid w:val="007331ED"/>
    <w:rsid w:val="007358F7"/>
    <w:rsid w:val="00736906"/>
    <w:rsid w:val="00747FF6"/>
    <w:rsid w:val="00756089"/>
    <w:rsid w:val="00763082"/>
    <w:rsid w:val="00764F44"/>
    <w:rsid w:val="0076756D"/>
    <w:rsid w:val="00772342"/>
    <w:rsid w:val="0077500E"/>
    <w:rsid w:val="007808D8"/>
    <w:rsid w:val="007822B2"/>
    <w:rsid w:val="00794E06"/>
    <w:rsid w:val="00796D52"/>
    <w:rsid w:val="007C415B"/>
    <w:rsid w:val="007C7410"/>
    <w:rsid w:val="007C7792"/>
    <w:rsid w:val="007D1B29"/>
    <w:rsid w:val="007D389D"/>
    <w:rsid w:val="007E1901"/>
    <w:rsid w:val="007F4530"/>
    <w:rsid w:val="007F5999"/>
    <w:rsid w:val="008022C6"/>
    <w:rsid w:val="0080576A"/>
    <w:rsid w:val="00810B09"/>
    <w:rsid w:val="0082016B"/>
    <w:rsid w:val="00821A83"/>
    <w:rsid w:val="00825341"/>
    <w:rsid w:val="008319FC"/>
    <w:rsid w:val="00837D24"/>
    <w:rsid w:val="00850595"/>
    <w:rsid w:val="00880977"/>
    <w:rsid w:val="008940E6"/>
    <w:rsid w:val="008A5B89"/>
    <w:rsid w:val="008A61BF"/>
    <w:rsid w:val="008B2A24"/>
    <w:rsid w:val="008B7158"/>
    <w:rsid w:val="008C4ED0"/>
    <w:rsid w:val="008C6F03"/>
    <w:rsid w:val="008C6FE0"/>
    <w:rsid w:val="008D6DAB"/>
    <w:rsid w:val="008D7D8B"/>
    <w:rsid w:val="008E20AB"/>
    <w:rsid w:val="008E7532"/>
    <w:rsid w:val="008F7D47"/>
    <w:rsid w:val="00902439"/>
    <w:rsid w:val="00904A6F"/>
    <w:rsid w:val="00907F05"/>
    <w:rsid w:val="009223C6"/>
    <w:rsid w:val="00923005"/>
    <w:rsid w:val="009322E2"/>
    <w:rsid w:val="0093710B"/>
    <w:rsid w:val="00937962"/>
    <w:rsid w:val="00941531"/>
    <w:rsid w:val="009423EE"/>
    <w:rsid w:val="00942414"/>
    <w:rsid w:val="009433E2"/>
    <w:rsid w:val="00943FA9"/>
    <w:rsid w:val="009507E9"/>
    <w:rsid w:val="0095532B"/>
    <w:rsid w:val="00957288"/>
    <w:rsid w:val="00960C4D"/>
    <w:rsid w:val="009637AD"/>
    <w:rsid w:val="00964E6F"/>
    <w:rsid w:val="00966751"/>
    <w:rsid w:val="00967026"/>
    <w:rsid w:val="00967332"/>
    <w:rsid w:val="009753AD"/>
    <w:rsid w:val="00975F9E"/>
    <w:rsid w:val="0097609E"/>
    <w:rsid w:val="009942A6"/>
    <w:rsid w:val="009A3AFC"/>
    <w:rsid w:val="009A70F0"/>
    <w:rsid w:val="009B523D"/>
    <w:rsid w:val="009D678A"/>
    <w:rsid w:val="009D7A01"/>
    <w:rsid w:val="009E1ACE"/>
    <w:rsid w:val="00A02D2D"/>
    <w:rsid w:val="00A20F99"/>
    <w:rsid w:val="00A31889"/>
    <w:rsid w:val="00A43C95"/>
    <w:rsid w:val="00A44EDF"/>
    <w:rsid w:val="00A546D0"/>
    <w:rsid w:val="00A549F0"/>
    <w:rsid w:val="00A5542A"/>
    <w:rsid w:val="00A6679E"/>
    <w:rsid w:val="00A82C23"/>
    <w:rsid w:val="00A82F78"/>
    <w:rsid w:val="00A877F3"/>
    <w:rsid w:val="00A92E85"/>
    <w:rsid w:val="00A963F9"/>
    <w:rsid w:val="00AA6D60"/>
    <w:rsid w:val="00AA7F03"/>
    <w:rsid w:val="00AB03CD"/>
    <w:rsid w:val="00AB0496"/>
    <w:rsid w:val="00AB7BDE"/>
    <w:rsid w:val="00AC01AE"/>
    <w:rsid w:val="00AD383D"/>
    <w:rsid w:val="00AE0F66"/>
    <w:rsid w:val="00AE639C"/>
    <w:rsid w:val="00AE76BF"/>
    <w:rsid w:val="00AF4B10"/>
    <w:rsid w:val="00AF5BEE"/>
    <w:rsid w:val="00B2301F"/>
    <w:rsid w:val="00B32BAB"/>
    <w:rsid w:val="00B45096"/>
    <w:rsid w:val="00B45C4E"/>
    <w:rsid w:val="00B47003"/>
    <w:rsid w:val="00B523CE"/>
    <w:rsid w:val="00B556E1"/>
    <w:rsid w:val="00B57277"/>
    <w:rsid w:val="00B60EBC"/>
    <w:rsid w:val="00B625D3"/>
    <w:rsid w:val="00B63C9A"/>
    <w:rsid w:val="00B65D25"/>
    <w:rsid w:val="00B7023C"/>
    <w:rsid w:val="00B75556"/>
    <w:rsid w:val="00B81D05"/>
    <w:rsid w:val="00B86A35"/>
    <w:rsid w:val="00B91EE5"/>
    <w:rsid w:val="00BA1B78"/>
    <w:rsid w:val="00BA56DC"/>
    <w:rsid w:val="00BA5E5F"/>
    <w:rsid w:val="00BB2B21"/>
    <w:rsid w:val="00BC2DF3"/>
    <w:rsid w:val="00BC60CC"/>
    <w:rsid w:val="00BC74CA"/>
    <w:rsid w:val="00BD15BC"/>
    <w:rsid w:val="00BD3338"/>
    <w:rsid w:val="00BE0578"/>
    <w:rsid w:val="00BE20C6"/>
    <w:rsid w:val="00BE5353"/>
    <w:rsid w:val="00BE6DA4"/>
    <w:rsid w:val="00BF2654"/>
    <w:rsid w:val="00C00117"/>
    <w:rsid w:val="00C06C8E"/>
    <w:rsid w:val="00C11BAB"/>
    <w:rsid w:val="00C20B65"/>
    <w:rsid w:val="00C25000"/>
    <w:rsid w:val="00C35D38"/>
    <w:rsid w:val="00C44B7E"/>
    <w:rsid w:val="00C60D41"/>
    <w:rsid w:val="00C815AD"/>
    <w:rsid w:val="00C845B5"/>
    <w:rsid w:val="00C95F0C"/>
    <w:rsid w:val="00C976B5"/>
    <w:rsid w:val="00CA649A"/>
    <w:rsid w:val="00CB4A77"/>
    <w:rsid w:val="00CB6E6B"/>
    <w:rsid w:val="00CC385C"/>
    <w:rsid w:val="00CD3921"/>
    <w:rsid w:val="00CD3F09"/>
    <w:rsid w:val="00CE1C47"/>
    <w:rsid w:val="00CE21BE"/>
    <w:rsid w:val="00CE29DA"/>
    <w:rsid w:val="00CE440A"/>
    <w:rsid w:val="00CE7B91"/>
    <w:rsid w:val="00CF2496"/>
    <w:rsid w:val="00D05ECB"/>
    <w:rsid w:val="00D14D65"/>
    <w:rsid w:val="00D16664"/>
    <w:rsid w:val="00D224AC"/>
    <w:rsid w:val="00D22A93"/>
    <w:rsid w:val="00D345E3"/>
    <w:rsid w:val="00D355EE"/>
    <w:rsid w:val="00D36D53"/>
    <w:rsid w:val="00D41340"/>
    <w:rsid w:val="00D448A9"/>
    <w:rsid w:val="00D468ED"/>
    <w:rsid w:val="00D55565"/>
    <w:rsid w:val="00D66485"/>
    <w:rsid w:val="00D70E78"/>
    <w:rsid w:val="00D718CD"/>
    <w:rsid w:val="00D73318"/>
    <w:rsid w:val="00D867F3"/>
    <w:rsid w:val="00D97239"/>
    <w:rsid w:val="00DC09D1"/>
    <w:rsid w:val="00DE45A5"/>
    <w:rsid w:val="00E11133"/>
    <w:rsid w:val="00E119DE"/>
    <w:rsid w:val="00E206FF"/>
    <w:rsid w:val="00E20D45"/>
    <w:rsid w:val="00E23D78"/>
    <w:rsid w:val="00E24650"/>
    <w:rsid w:val="00E31FCA"/>
    <w:rsid w:val="00E477D9"/>
    <w:rsid w:val="00E539CC"/>
    <w:rsid w:val="00E57678"/>
    <w:rsid w:val="00E63F6C"/>
    <w:rsid w:val="00E66893"/>
    <w:rsid w:val="00E7359B"/>
    <w:rsid w:val="00E774AA"/>
    <w:rsid w:val="00E7767F"/>
    <w:rsid w:val="00E86A6B"/>
    <w:rsid w:val="00EA1692"/>
    <w:rsid w:val="00EA3A28"/>
    <w:rsid w:val="00EC3301"/>
    <w:rsid w:val="00EC74CB"/>
    <w:rsid w:val="00ED0827"/>
    <w:rsid w:val="00EE123D"/>
    <w:rsid w:val="00EE1A7E"/>
    <w:rsid w:val="00EE6CAE"/>
    <w:rsid w:val="00F043D3"/>
    <w:rsid w:val="00F162FD"/>
    <w:rsid w:val="00F171B4"/>
    <w:rsid w:val="00F21D7E"/>
    <w:rsid w:val="00F2311C"/>
    <w:rsid w:val="00F26E95"/>
    <w:rsid w:val="00F3091D"/>
    <w:rsid w:val="00F43C8F"/>
    <w:rsid w:val="00F505DB"/>
    <w:rsid w:val="00F52876"/>
    <w:rsid w:val="00F55093"/>
    <w:rsid w:val="00F60FE5"/>
    <w:rsid w:val="00F6292F"/>
    <w:rsid w:val="00F67AF8"/>
    <w:rsid w:val="00F72234"/>
    <w:rsid w:val="00F8459C"/>
    <w:rsid w:val="00F84BD7"/>
    <w:rsid w:val="00F9490C"/>
    <w:rsid w:val="00F952C6"/>
    <w:rsid w:val="00F96034"/>
    <w:rsid w:val="00FA3F3B"/>
    <w:rsid w:val="00FA476B"/>
    <w:rsid w:val="00FB774A"/>
    <w:rsid w:val="00FC34EA"/>
    <w:rsid w:val="00FC7177"/>
    <w:rsid w:val="00FD5521"/>
    <w:rsid w:val="00FF2796"/>
    <w:rsid w:val="00FF2BAF"/>
    <w:rsid w:val="00FF5B3F"/>
    <w:rsid w:val="00FF6256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21"/>
    <w:pPr>
      <w:ind w:left="720"/>
      <w:contextualSpacing/>
    </w:pPr>
  </w:style>
  <w:style w:type="table" w:styleId="a4">
    <w:name w:val="Table Grid"/>
    <w:basedOn w:val="a1"/>
    <w:uiPriority w:val="59"/>
    <w:rsid w:val="00BD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093"/>
  </w:style>
  <w:style w:type="paragraph" w:styleId="a7">
    <w:name w:val="footer"/>
    <w:basedOn w:val="a"/>
    <w:link w:val="a8"/>
    <w:uiPriority w:val="99"/>
    <w:unhideWhenUsed/>
    <w:rsid w:val="00F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21"/>
    <w:pPr>
      <w:ind w:left="720"/>
      <w:contextualSpacing/>
    </w:pPr>
  </w:style>
  <w:style w:type="table" w:styleId="a4">
    <w:name w:val="Table Grid"/>
    <w:basedOn w:val="a1"/>
    <w:uiPriority w:val="59"/>
    <w:rsid w:val="00BD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093"/>
  </w:style>
  <w:style w:type="paragraph" w:styleId="a7">
    <w:name w:val="footer"/>
    <w:basedOn w:val="a"/>
    <w:link w:val="a8"/>
    <w:uiPriority w:val="99"/>
    <w:unhideWhenUsed/>
    <w:rsid w:val="00F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7011</Words>
  <Characters>39966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макс</cp:lastModifiedBy>
  <cp:revision>50</cp:revision>
  <dcterms:created xsi:type="dcterms:W3CDTF">2014-03-19T16:47:00Z</dcterms:created>
  <dcterms:modified xsi:type="dcterms:W3CDTF">2020-09-01T15:37:00Z</dcterms:modified>
</cp:coreProperties>
</file>